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right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</w:p>
    <w:p>
      <w:pPr>
        <w:jc w:val="right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</w:p>
    <w:p>
      <w:pPr>
        <w:jc w:val="right"/>
        <w:rPr>
          <w:rFonts w:hint="eastAsia" w:ascii="仿宋" w:hAnsi="仿宋" w:eastAsia="仿宋" w:cs="仿宋"/>
          <w:b w:val="0"/>
          <w:bCs w:val="0"/>
          <w:sz w:val="32"/>
          <w:szCs w:val="32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 xml:space="preserve">雷环建〔2020〕40号 </w:t>
      </w:r>
    </w:p>
    <w:p>
      <w:pP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</w:p>
    <w:p>
      <w:pPr>
        <w:jc w:val="center"/>
        <w:rPr>
          <w:rFonts w:hint="eastAsia" w:ascii="仿宋" w:hAnsi="仿宋" w:eastAsia="仿宋" w:cs="仿宋"/>
          <w:b/>
          <w:bCs/>
          <w:sz w:val="44"/>
          <w:szCs w:val="44"/>
        </w:rPr>
      </w:pPr>
      <w:r>
        <w:rPr>
          <w:rFonts w:hint="eastAsia" w:ascii="仿宋" w:hAnsi="仿宋" w:eastAsia="仿宋" w:cs="仿宋"/>
          <w:b/>
          <w:bCs/>
          <w:sz w:val="44"/>
          <w:szCs w:val="44"/>
          <w:lang w:val="en-US" w:eastAsia="zh-CN"/>
        </w:rPr>
        <w:t>关于</w:t>
      </w:r>
      <w:r>
        <w:rPr>
          <w:rFonts w:hint="eastAsia" w:ascii="仿宋" w:hAnsi="仿宋" w:eastAsia="仿宋" w:cs="仿宋"/>
          <w:b/>
          <w:bCs/>
          <w:color w:val="auto"/>
          <w:sz w:val="44"/>
          <w:szCs w:val="44"/>
          <w:highlight w:val="none"/>
          <w:lang w:eastAsia="zh-CN"/>
        </w:rPr>
        <w:t>雷州市镇级简易填埋场整改工程-纪家镇文园垃圾填埋场就地封场项目</w:t>
      </w:r>
      <w:r>
        <w:rPr>
          <w:rFonts w:hint="eastAsia" w:ascii="仿宋" w:hAnsi="仿宋" w:eastAsia="仿宋" w:cs="仿宋"/>
          <w:b/>
          <w:bCs/>
          <w:sz w:val="44"/>
          <w:szCs w:val="44"/>
          <w:lang w:val="en-US" w:eastAsia="zh-CN"/>
        </w:rPr>
        <w:t>环境影响</w:t>
      </w:r>
      <w:r>
        <w:rPr>
          <w:rFonts w:hint="eastAsia" w:ascii="仿宋" w:hAnsi="仿宋" w:eastAsia="仿宋" w:cs="仿宋"/>
          <w:b/>
          <w:bCs/>
          <w:color w:val="000000"/>
          <w:kern w:val="0"/>
          <w:sz w:val="44"/>
          <w:szCs w:val="44"/>
        </w:rPr>
        <w:t>报告表</w:t>
      </w:r>
      <w:r>
        <w:rPr>
          <w:rFonts w:hint="eastAsia" w:ascii="仿宋" w:hAnsi="仿宋" w:eastAsia="仿宋" w:cs="仿宋"/>
          <w:b/>
          <w:bCs/>
          <w:sz w:val="44"/>
          <w:szCs w:val="44"/>
          <w:lang w:val="en-US" w:eastAsia="zh-CN"/>
        </w:rPr>
        <w:t>的批复</w:t>
      </w:r>
    </w:p>
    <w:p>
      <w:pPr>
        <w:rPr>
          <w:rFonts w:hint="eastAsia" w:ascii="仿宋" w:hAnsi="仿宋" w:eastAsia="仿宋" w:cs="仿宋"/>
          <w:b/>
          <w:bCs/>
          <w:sz w:val="44"/>
          <w:szCs w:val="44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" w:hAnsi="仿宋" w:eastAsia="仿宋" w:cs="仿宋"/>
          <w:b w:val="0"/>
          <w:bCs w:val="0"/>
          <w:sz w:val="32"/>
          <w:szCs w:val="32"/>
        </w:rPr>
      </w:pP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lang w:eastAsia="zh-CN"/>
        </w:rPr>
        <w:t>雷州市住房和城乡建设局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 xml:space="preserve">：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" w:cs="仿宋"/>
          <w:b w:val="0"/>
          <w:bCs w:val="0"/>
          <w:sz w:val="32"/>
          <w:szCs w:val="32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你单位报送的《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lang w:eastAsia="zh-CN"/>
        </w:rPr>
        <w:t>雷州市镇级简易填埋场整改工程-纪家镇文园垃圾填埋场就地封场项目</w:t>
      </w:r>
      <w:r>
        <w:rPr>
          <w:rFonts w:hint="eastAsia" w:ascii="仿宋" w:hAnsi="仿宋" w:eastAsia="仿宋" w:cs="仿宋"/>
          <w:b w:val="0"/>
          <w:bCs/>
          <w:sz w:val="32"/>
          <w:szCs w:val="32"/>
          <w:lang w:val="en-US" w:eastAsia="zh-CN"/>
        </w:rPr>
        <w:t>环境影响</w:t>
      </w:r>
      <w:r>
        <w:rPr>
          <w:rFonts w:hint="eastAsia" w:ascii="仿宋" w:hAnsi="仿宋" w:eastAsia="仿宋" w:cs="仿宋"/>
          <w:b w:val="0"/>
          <w:bCs/>
          <w:color w:val="000000"/>
          <w:kern w:val="0"/>
          <w:sz w:val="32"/>
          <w:szCs w:val="32"/>
        </w:rPr>
        <w:t>报告表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 xml:space="preserve">》（以下简称“报告表”）及有关材料收悉。我局按照建设项目环境管理有关规定对该项目进行审查，批复如下： 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一、根据报告表环评结论和我局环评审批领导小组意见，</w:t>
      </w:r>
      <w:r>
        <w:rPr>
          <w:rFonts w:hint="eastAsia" w:ascii="仿宋" w:hAnsi="仿宋" w:eastAsia="仿宋" w:cs="仿宋"/>
          <w:b w:val="0"/>
          <w:bCs w:val="0"/>
          <w:color w:val="000000"/>
          <w:sz w:val="32"/>
          <w:szCs w:val="32"/>
        </w:rPr>
        <w:t>在项目选址符合区域城乡总体规划、土地利用规划、做到污染物稳定达标排放，确保环境安全的前提下，我局原则同意你单位按报告</w:t>
      </w:r>
      <w:r>
        <w:rPr>
          <w:rFonts w:hint="eastAsia" w:ascii="仿宋" w:hAnsi="仿宋" w:eastAsia="仿宋" w:cs="仿宋"/>
          <w:b w:val="0"/>
          <w:bCs w:val="0"/>
          <w:color w:val="000000"/>
          <w:sz w:val="32"/>
          <w:szCs w:val="32"/>
          <w:lang w:val="en-US" w:eastAsia="zh-CN"/>
        </w:rPr>
        <w:t>表</w:t>
      </w:r>
      <w:r>
        <w:rPr>
          <w:rFonts w:hint="eastAsia" w:ascii="仿宋" w:hAnsi="仿宋" w:eastAsia="仿宋" w:cs="仿宋"/>
          <w:b w:val="0"/>
          <w:bCs w:val="0"/>
          <w:color w:val="000000"/>
          <w:sz w:val="32"/>
          <w:szCs w:val="32"/>
        </w:rPr>
        <w:t xml:space="preserve">中所列建设项目的性质、规模、地点、工艺和拟采取的环境保护措施要求建设该项目。 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本项目位于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lang w:val="en-US" w:eastAsia="zh-CN"/>
        </w:rPr>
        <w:t>纪家镇赵宅村南侧，填埋场占地面积约5100m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vertAlign w:val="superscript"/>
          <w:lang w:val="en-US" w:eastAsia="zh-CN"/>
        </w:rPr>
        <w:t>2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lang w:val="en-US" w:eastAsia="zh-CN"/>
        </w:rPr>
        <w:t>，存量垃圾约2.75万m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vertAlign w:val="superscript"/>
          <w:lang w:val="en-US" w:eastAsia="zh-CN"/>
        </w:rPr>
        <w:t>3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lang w:val="en-US" w:eastAsia="zh-CN"/>
        </w:rPr>
        <w:t>。建设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内容包括：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lang w:val="en-US" w:eastAsia="zh-CN"/>
        </w:rPr>
        <w:t>堆体整形、填埋气体导排、渗滤液导排与收集、截洪排水系统、封场覆盖系统、绿化植被、环境监测系统等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lang w:eastAsia="zh-CN"/>
        </w:rPr>
        <w:t>，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lang w:val="en-US" w:eastAsia="zh-CN"/>
        </w:rPr>
        <w:t>总投资320.78</w:t>
      </w:r>
      <w:bookmarkStart w:id="0" w:name="_GoBack"/>
      <w:bookmarkEnd w:id="0"/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lang w:val="en-US" w:eastAsia="zh-CN"/>
        </w:rPr>
        <w:t>万元。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 xml:space="preserve">二、在项目设计、建设和运营中应重点做好以下工作： 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" w:cs="仿宋"/>
          <w:b w:val="0"/>
          <w:bCs w:val="0"/>
          <w:sz w:val="32"/>
          <w:szCs w:val="32"/>
          <w:lang w:val="en-US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（一）加强废水污染防治。项目产生的渗滤液须送到合法合规的污水处理设施单位进行处理，且达到《城市污水再生利用 绿地灌溉水质》（GB/T 25499-2010 ）和《生活垃圾填埋场污染控制标准》（GB 16889-2008）的较严值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（二）加强废气污染防治。落实好各项废气污染措施，严格控制施工扬尘和恶臭污染，确保项目周边环境空气质量和环境敏感目标不受影响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。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施工期颗粒物排放标准执行广东省地方标准《大气污染物排放限值》（DB44/27-2001）中二级标准无组织排放限值标准，封场后恶臭污染物排放执行《恶臭污染物排放标准》（GB14554-93）规定的无组织排放二级标准。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（三）加强噪声污染防治。选用低噪声型设备，采取消声、减振和隔声等降噪措施，防止噪声扰民。噪声排放执行《工业企业厂界环境噪声排放标准》（GB12348-2008）2类标准。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 xml:space="preserve">（四）须做好封场后的环境管理和环境监测工作，严格落实报告表提出的环境监测计划。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 xml:space="preserve">（五）加强环境风险管理，严格落实报告表提出的环境风险防范和应急措施，加强环境应急演练，确保环境安全。并按《关于发布〈突发环境事件应急预案备案行业名录（指导性意见）〉的通知》 （粤环〔2018〕44 号）的要求，编制突发环境事件应急预案并备案。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" w:cs="仿宋"/>
          <w:b w:val="0"/>
          <w:bCs w:val="0"/>
          <w:sz w:val="32"/>
          <w:szCs w:val="32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 xml:space="preserve">三、本批复仅从环境保护角度分析同意你单位在该地点建设项目，该项目开工建设及运营须按有关规定取得其他相关部门的同意。项目建设必须严格执行配套的环境保护设施与主体工程同时设计、同时施工、同时投产使用的环境保护“三同时”制度。项目竣工后, 建设单位须按规定程序实施项目竣工环境保护验收，验收合格后方可正式投入生产。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right"/>
        <w:textAlignment w:val="auto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right"/>
        <w:textAlignment w:val="auto"/>
        <w:rPr>
          <w:rFonts w:hint="eastAsia" w:ascii="仿宋" w:hAnsi="仿宋" w:eastAsia="仿宋" w:cs="仿宋"/>
          <w:b w:val="0"/>
          <w:bCs w:val="0"/>
          <w:sz w:val="32"/>
          <w:szCs w:val="32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 xml:space="preserve">湛江市生态环境局雷州分局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仿宋" w:hAnsi="仿宋" w:eastAsia="仿宋" w:cs="仿宋"/>
          <w:b w:val="0"/>
          <w:bCs w:val="0"/>
          <w:sz w:val="32"/>
          <w:szCs w:val="32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 xml:space="preserve">                          2020 年12月31日 </w:t>
      </w: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sz w:val="1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4"/>
                            <w:rPr>
                              <w:rFonts w:hint="eastAsia" w:eastAsiaTheme="minorEastAsia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  <w:rPr>
                        <w:rFonts w:hint="eastAsia" w:eastAsiaTheme="minorEastAsia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A971699"/>
    <w:rsid w:val="002C7D5C"/>
    <w:rsid w:val="00D3542F"/>
    <w:rsid w:val="02795D94"/>
    <w:rsid w:val="05A451AF"/>
    <w:rsid w:val="05F541F2"/>
    <w:rsid w:val="0A2D2C0D"/>
    <w:rsid w:val="0CCD3988"/>
    <w:rsid w:val="116042D6"/>
    <w:rsid w:val="13F5636F"/>
    <w:rsid w:val="19233F6F"/>
    <w:rsid w:val="19D02D0B"/>
    <w:rsid w:val="1C417A3E"/>
    <w:rsid w:val="1F69796F"/>
    <w:rsid w:val="2053433A"/>
    <w:rsid w:val="24A32E24"/>
    <w:rsid w:val="2FD01F42"/>
    <w:rsid w:val="30134267"/>
    <w:rsid w:val="32DE6C04"/>
    <w:rsid w:val="32EA76A9"/>
    <w:rsid w:val="363E6AC3"/>
    <w:rsid w:val="399C1E33"/>
    <w:rsid w:val="3D164409"/>
    <w:rsid w:val="3D71345F"/>
    <w:rsid w:val="40D63F27"/>
    <w:rsid w:val="41320406"/>
    <w:rsid w:val="41FF23FF"/>
    <w:rsid w:val="46671D20"/>
    <w:rsid w:val="55D16540"/>
    <w:rsid w:val="5C191633"/>
    <w:rsid w:val="608F09D3"/>
    <w:rsid w:val="62E719CA"/>
    <w:rsid w:val="66582D8C"/>
    <w:rsid w:val="68040FB4"/>
    <w:rsid w:val="6A971699"/>
    <w:rsid w:val="707D3166"/>
    <w:rsid w:val="70B1144F"/>
    <w:rsid w:val="73450237"/>
    <w:rsid w:val="75884826"/>
    <w:rsid w:val="77126FDA"/>
    <w:rsid w:val="77BD3E60"/>
    <w:rsid w:val="785A6634"/>
    <w:rsid w:val="79C32894"/>
    <w:rsid w:val="7D497B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Default"/>
    <w:basedOn w:val="3"/>
    <w:next w:val="1"/>
    <w:qFormat/>
    <w:uiPriority w:val="0"/>
    <w:pPr>
      <w:widowControl w:val="0"/>
      <w:autoSpaceDE w:val="0"/>
      <w:autoSpaceDN w:val="0"/>
      <w:adjustRightInd w:val="0"/>
    </w:pPr>
    <w:rPr>
      <w:rFonts w:ascii="宋体" w:hAnsi="Times New Roman" w:eastAsia="宋体" w:cs="宋体"/>
      <w:color w:val="000000"/>
      <w:sz w:val="24"/>
      <w:szCs w:val="24"/>
      <w:lang w:val="en-US" w:eastAsia="zh-CN" w:bidi="ar-SA"/>
    </w:rPr>
  </w:style>
  <w:style w:type="paragraph" w:customStyle="1" w:styleId="3">
    <w:name w:val="纯文本1"/>
    <w:basedOn w:val="1"/>
    <w:qFormat/>
    <w:uiPriority w:val="0"/>
    <w:pPr>
      <w:adjustRightInd w:val="0"/>
      <w:jc w:val="center"/>
      <w:textAlignment w:val="baseline"/>
    </w:pPr>
    <w:rPr>
      <w:rFonts w:ascii="宋体" w:hAnsi="Courier New"/>
      <w:sz w:val="24"/>
      <w:szCs w:val="20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2019-07-29T02:27:00Z</dcterms:created>
  <dc:creator>天蓝水清</dc:creator>
  <cp:lastModifiedBy>上善若水</cp:lastModifiedBy>
  <cp:lastPrinted>2020-05-18T02:08:00Z</cp:lastPrinted>
  <dcterms:modified xsi:type="dcterms:W3CDTF">2021-01-25T01:31:58Z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