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CA5B0E" w14:textId="7ECEA0A5" w:rsidR="006A29C3" w:rsidRPr="009A0D89" w:rsidRDefault="00EF4A5E" w:rsidP="006A29C3">
      <w:pPr>
        <w:ind w:firstLineChars="200" w:firstLine="562"/>
        <w:jc w:val="center"/>
        <w:rPr>
          <w:rFonts w:ascii="宋体" w:eastAsia="宋体" w:hAnsi="宋体"/>
          <w:b/>
          <w:sz w:val="28"/>
          <w:szCs w:val="24"/>
        </w:rPr>
      </w:pPr>
      <w:r w:rsidRPr="00EF4A5E">
        <w:rPr>
          <w:rFonts w:ascii="宋体" w:eastAsia="宋体" w:hAnsi="宋体"/>
          <w:b/>
          <w:sz w:val="28"/>
          <w:szCs w:val="24"/>
        </w:rPr>
        <w:t>雷州市清端大道片区控制性详细规划公示</w:t>
      </w:r>
    </w:p>
    <w:p w14:paraId="6766A2AC" w14:textId="4B72739E" w:rsidR="00736CD2" w:rsidRPr="009A0D89" w:rsidRDefault="00736CD2" w:rsidP="00EB0F25">
      <w:pPr>
        <w:spacing w:line="360" w:lineRule="auto"/>
        <w:ind w:firstLineChars="200" w:firstLine="482"/>
        <w:rPr>
          <w:rFonts w:ascii="宋体" w:eastAsia="宋体" w:hAnsi="宋体"/>
          <w:b/>
          <w:sz w:val="24"/>
          <w:szCs w:val="24"/>
        </w:rPr>
      </w:pPr>
      <w:r w:rsidRPr="009A0D89">
        <w:rPr>
          <w:rFonts w:ascii="宋体" w:eastAsia="宋体" w:hAnsi="宋体" w:hint="eastAsia"/>
          <w:b/>
          <w:sz w:val="24"/>
          <w:szCs w:val="24"/>
        </w:rPr>
        <w:t>一、规划范围</w:t>
      </w:r>
    </w:p>
    <w:p w14:paraId="505CD853" w14:textId="71CDE163" w:rsidR="004F0982" w:rsidRPr="0051203E" w:rsidRDefault="00015A31" w:rsidP="00EB0F25">
      <w:pPr>
        <w:spacing w:line="360" w:lineRule="auto"/>
        <w:ind w:firstLineChars="200" w:firstLine="480"/>
        <w:rPr>
          <w:rFonts w:ascii="宋体" w:eastAsia="宋体" w:hAnsi="宋体"/>
          <w:sz w:val="24"/>
          <w:szCs w:val="24"/>
        </w:rPr>
      </w:pPr>
      <w:r w:rsidRPr="009A0D89">
        <w:rPr>
          <w:rFonts w:ascii="宋体" w:eastAsia="宋体" w:hAnsi="宋体" w:hint="eastAsia"/>
          <w:sz w:val="24"/>
          <w:szCs w:val="24"/>
        </w:rPr>
        <w:t>规划区</w:t>
      </w:r>
      <w:r w:rsidR="0051203E" w:rsidRPr="0051203E">
        <w:rPr>
          <w:rFonts w:ascii="宋体" w:eastAsia="宋体" w:hAnsi="宋体" w:hint="eastAsia"/>
          <w:sz w:val="24"/>
          <w:szCs w:val="24"/>
        </w:rPr>
        <w:t xml:space="preserve">北至雷湖快线，南至工业大道，境内省道373穿过，总用地面积约304.3公顷。   </w:t>
      </w:r>
    </w:p>
    <w:p w14:paraId="4C5837EB" w14:textId="216C3C95" w:rsidR="00736CD2" w:rsidRPr="009A0D89" w:rsidRDefault="00736CD2" w:rsidP="00EB0F25">
      <w:pPr>
        <w:spacing w:line="360" w:lineRule="auto"/>
        <w:ind w:firstLineChars="200" w:firstLine="482"/>
        <w:rPr>
          <w:rFonts w:ascii="宋体" w:eastAsia="宋体" w:hAnsi="宋体"/>
          <w:b/>
          <w:sz w:val="24"/>
          <w:szCs w:val="24"/>
        </w:rPr>
      </w:pPr>
      <w:r w:rsidRPr="009A0D89">
        <w:rPr>
          <w:rFonts w:ascii="宋体" w:eastAsia="宋体" w:hAnsi="宋体" w:hint="eastAsia"/>
          <w:b/>
          <w:sz w:val="24"/>
          <w:szCs w:val="24"/>
        </w:rPr>
        <w:t>二、项目背景</w:t>
      </w:r>
    </w:p>
    <w:p w14:paraId="7B8BE46F" w14:textId="64CD7DCC" w:rsidR="0051203E" w:rsidRPr="0051203E" w:rsidRDefault="0051203E" w:rsidP="0051203E">
      <w:pPr>
        <w:spacing w:line="360" w:lineRule="auto"/>
        <w:ind w:firstLineChars="200" w:firstLine="480"/>
        <w:rPr>
          <w:rFonts w:ascii="宋体" w:eastAsia="宋体" w:hAnsi="宋体"/>
          <w:sz w:val="24"/>
          <w:szCs w:val="24"/>
        </w:rPr>
      </w:pPr>
      <w:r w:rsidRPr="0051203E">
        <w:rPr>
          <w:rFonts w:ascii="宋体" w:eastAsia="宋体" w:hAnsi="宋体" w:hint="eastAsia"/>
          <w:sz w:val="24"/>
          <w:szCs w:val="24"/>
        </w:rPr>
        <w:t>雷州市城市总体规划提出区域协作、片区联动、产业提升、城乡统筹、乡村振兴等发展战略。目前雷州人口和产业多集聚在老城区，</w:t>
      </w:r>
      <w:proofErr w:type="gramStart"/>
      <w:r w:rsidRPr="0051203E">
        <w:rPr>
          <w:rFonts w:ascii="宋体" w:eastAsia="宋体" w:hAnsi="宋体" w:hint="eastAsia"/>
          <w:sz w:val="24"/>
          <w:szCs w:val="24"/>
        </w:rPr>
        <w:t>单中心</w:t>
      </w:r>
      <w:proofErr w:type="gramEnd"/>
      <w:r w:rsidRPr="0051203E">
        <w:rPr>
          <w:rFonts w:ascii="宋体" w:eastAsia="宋体" w:hAnsi="宋体" w:hint="eastAsia"/>
          <w:sz w:val="24"/>
          <w:szCs w:val="24"/>
        </w:rPr>
        <w:t>的城市结构已无法承担区域职能继续集聚和城市规模继续扩大的要求。清端大道片区作为新增区域服务职能的空间载体，应走新型工业化和新型城镇化发展道路。但其现状用地除村庄居民点和少量产业和服务配套用地，基本未进行开发建设，亟需编制控</w:t>
      </w:r>
      <w:proofErr w:type="gramStart"/>
      <w:r w:rsidRPr="0051203E">
        <w:rPr>
          <w:rFonts w:ascii="宋体" w:eastAsia="宋体" w:hAnsi="宋体" w:hint="eastAsia"/>
          <w:sz w:val="24"/>
          <w:szCs w:val="24"/>
        </w:rPr>
        <w:t>规</w:t>
      </w:r>
      <w:proofErr w:type="gramEnd"/>
      <w:r w:rsidRPr="0051203E">
        <w:rPr>
          <w:rFonts w:ascii="宋体" w:eastAsia="宋体" w:hAnsi="宋体" w:hint="eastAsia"/>
          <w:sz w:val="24"/>
          <w:szCs w:val="24"/>
        </w:rPr>
        <w:t>落实城市发展战略的要求，指导未来发展。</w:t>
      </w:r>
    </w:p>
    <w:p w14:paraId="5D82976A" w14:textId="77777777" w:rsidR="00736CD2" w:rsidRPr="009A0D89" w:rsidRDefault="00736CD2" w:rsidP="00EB0F25">
      <w:pPr>
        <w:spacing w:line="360" w:lineRule="auto"/>
        <w:ind w:firstLineChars="200" w:firstLine="482"/>
        <w:rPr>
          <w:rFonts w:ascii="宋体" w:eastAsia="宋体" w:hAnsi="宋体"/>
          <w:b/>
          <w:sz w:val="24"/>
          <w:szCs w:val="24"/>
        </w:rPr>
      </w:pPr>
      <w:r w:rsidRPr="009A0D89">
        <w:rPr>
          <w:rFonts w:ascii="宋体" w:eastAsia="宋体" w:hAnsi="宋体" w:hint="eastAsia"/>
          <w:b/>
          <w:sz w:val="24"/>
          <w:szCs w:val="24"/>
        </w:rPr>
        <w:t>三、功能定位</w:t>
      </w:r>
    </w:p>
    <w:p w14:paraId="318A3736" w14:textId="77777777" w:rsidR="0051203E" w:rsidRPr="0051203E" w:rsidRDefault="0051203E" w:rsidP="0051203E">
      <w:pPr>
        <w:spacing w:line="360" w:lineRule="auto"/>
        <w:ind w:firstLineChars="200" w:firstLine="480"/>
        <w:rPr>
          <w:rFonts w:ascii="宋体" w:eastAsia="宋体" w:hAnsi="宋体"/>
          <w:sz w:val="24"/>
          <w:szCs w:val="24"/>
        </w:rPr>
      </w:pPr>
      <w:r w:rsidRPr="0051203E">
        <w:rPr>
          <w:rFonts w:ascii="宋体" w:eastAsia="宋体" w:hAnsi="宋体" w:hint="eastAsia"/>
          <w:sz w:val="24"/>
          <w:szCs w:val="24"/>
        </w:rPr>
        <w:t>集居住生活、教育医疗、商业配套等多功能于一体，相对独立且配套完善的综合生活片区。</w:t>
      </w:r>
    </w:p>
    <w:p w14:paraId="1E74E6D7" w14:textId="2DD6822F" w:rsidR="0051203E" w:rsidRPr="0051203E" w:rsidRDefault="0051203E" w:rsidP="0051203E">
      <w:pPr>
        <w:spacing w:line="360" w:lineRule="auto"/>
        <w:ind w:firstLineChars="200" w:firstLine="480"/>
        <w:rPr>
          <w:rFonts w:ascii="宋体" w:eastAsia="宋体" w:hAnsi="宋体"/>
          <w:sz w:val="24"/>
          <w:szCs w:val="24"/>
        </w:rPr>
      </w:pPr>
      <w:r w:rsidRPr="0051203E">
        <w:rPr>
          <w:rFonts w:ascii="宋体" w:eastAsia="宋体" w:hAnsi="宋体" w:hint="eastAsia"/>
          <w:sz w:val="24"/>
          <w:szCs w:val="24"/>
        </w:rPr>
        <w:t>清端大道片区为雷州市东部的商住片区，处于雷州市东西向重要城市发展轴上，规划协同周边区域的发展，形成“两主</w:t>
      </w:r>
      <w:proofErr w:type="gramStart"/>
      <w:r w:rsidRPr="0051203E">
        <w:rPr>
          <w:rFonts w:ascii="宋体" w:eastAsia="宋体" w:hAnsi="宋体" w:hint="eastAsia"/>
          <w:sz w:val="24"/>
          <w:szCs w:val="24"/>
        </w:rPr>
        <w:t>一</w:t>
      </w:r>
      <w:proofErr w:type="gramEnd"/>
      <w:r w:rsidRPr="0051203E">
        <w:rPr>
          <w:rFonts w:ascii="宋体" w:eastAsia="宋体" w:hAnsi="宋体" w:hint="eastAsia"/>
          <w:sz w:val="24"/>
          <w:szCs w:val="24"/>
        </w:rPr>
        <w:t>辅”的功能结构：</w:t>
      </w:r>
    </w:p>
    <w:p w14:paraId="05C87FE1" w14:textId="7A5FE9AB" w:rsidR="0051203E" w:rsidRPr="0051203E" w:rsidRDefault="0051203E" w:rsidP="0051203E">
      <w:pPr>
        <w:spacing w:line="360" w:lineRule="auto"/>
        <w:ind w:firstLineChars="200" w:firstLine="480"/>
        <w:rPr>
          <w:rFonts w:ascii="宋体" w:eastAsia="宋体" w:hAnsi="宋体"/>
          <w:sz w:val="24"/>
          <w:szCs w:val="24"/>
        </w:rPr>
      </w:pPr>
      <w:r w:rsidRPr="0051203E">
        <w:rPr>
          <w:rFonts w:ascii="宋体" w:eastAsia="宋体" w:hAnsi="宋体" w:hint="eastAsia"/>
          <w:sz w:val="24"/>
          <w:szCs w:val="24"/>
        </w:rPr>
        <w:t>主导功能：居住生活、商业配套；</w:t>
      </w:r>
    </w:p>
    <w:p w14:paraId="77DE8FEF" w14:textId="60C73250" w:rsidR="0051203E" w:rsidRPr="0051203E" w:rsidRDefault="0051203E" w:rsidP="0051203E">
      <w:pPr>
        <w:spacing w:line="360" w:lineRule="auto"/>
        <w:ind w:firstLineChars="200" w:firstLine="480"/>
        <w:rPr>
          <w:rFonts w:ascii="宋体" w:eastAsia="宋体" w:hAnsi="宋体"/>
          <w:sz w:val="24"/>
          <w:szCs w:val="24"/>
        </w:rPr>
      </w:pPr>
      <w:r w:rsidRPr="0051203E">
        <w:rPr>
          <w:rFonts w:ascii="宋体" w:eastAsia="宋体" w:hAnsi="宋体" w:hint="eastAsia"/>
          <w:sz w:val="24"/>
          <w:szCs w:val="24"/>
        </w:rPr>
        <w:t>辅助功能：公共服务。</w:t>
      </w:r>
    </w:p>
    <w:p w14:paraId="72842C84" w14:textId="171A28DE" w:rsidR="00736CD2" w:rsidRPr="009A0D89" w:rsidRDefault="00736CD2" w:rsidP="00342E7A">
      <w:pPr>
        <w:spacing w:line="360" w:lineRule="auto"/>
        <w:ind w:firstLineChars="200" w:firstLine="482"/>
        <w:rPr>
          <w:rFonts w:ascii="宋体" w:eastAsia="宋体" w:hAnsi="宋体"/>
          <w:b/>
          <w:sz w:val="24"/>
          <w:szCs w:val="24"/>
        </w:rPr>
      </w:pPr>
      <w:r w:rsidRPr="009A0D89">
        <w:rPr>
          <w:rFonts w:ascii="宋体" w:eastAsia="宋体" w:hAnsi="宋体" w:hint="eastAsia"/>
          <w:b/>
          <w:sz w:val="24"/>
          <w:szCs w:val="24"/>
        </w:rPr>
        <w:t>四、发展规模</w:t>
      </w:r>
    </w:p>
    <w:p w14:paraId="22D2E3E3" w14:textId="48916446" w:rsidR="00025464" w:rsidRPr="00306255" w:rsidRDefault="00025464" w:rsidP="00025464">
      <w:pPr>
        <w:spacing w:line="360" w:lineRule="auto"/>
        <w:ind w:firstLineChars="200" w:firstLine="480"/>
        <w:rPr>
          <w:rFonts w:ascii="宋体" w:eastAsia="宋体" w:hAnsi="宋体"/>
          <w:sz w:val="24"/>
          <w:szCs w:val="24"/>
        </w:rPr>
      </w:pPr>
      <w:r w:rsidRPr="00306255">
        <w:rPr>
          <w:rFonts w:ascii="宋体" w:eastAsia="宋体" w:hAnsi="宋体" w:hint="eastAsia"/>
          <w:sz w:val="24"/>
          <w:szCs w:val="24"/>
        </w:rPr>
        <w:t>规划</w:t>
      </w:r>
      <w:r>
        <w:rPr>
          <w:rFonts w:ascii="宋体" w:eastAsia="宋体" w:hAnsi="宋体" w:hint="eastAsia"/>
          <w:sz w:val="24"/>
          <w:szCs w:val="24"/>
        </w:rPr>
        <w:t>建设</w:t>
      </w:r>
      <w:r w:rsidRPr="00306255">
        <w:rPr>
          <w:rFonts w:ascii="宋体" w:eastAsia="宋体" w:hAnsi="宋体" w:hint="eastAsia"/>
          <w:sz w:val="24"/>
          <w:szCs w:val="24"/>
        </w:rPr>
        <w:t>用地</w:t>
      </w:r>
      <w:r>
        <w:rPr>
          <w:rFonts w:ascii="宋体" w:eastAsia="宋体" w:hAnsi="宋体" w:hint="eastAsia"/>
          <w:sz w:val="24"/>
          <w:szCs w:val="24"/>
        </w:rPr>
        <w:t>面积</w:t>
      </w:r>
      <w:r>
        <w:rPr>
          <w:rFonts w:ascii="宋体" w:eastAsia="宋体" w:hAnsi="宋体" w:hint="eastAsia"/>
          <w:sz w:val="24"/>
          <w:szCs w:val="24"/>
        </w:rPr>
        <w:t>277.90</w:t>
      </w:r>
      <w:r w:rsidRPr="00306255">
        <w:rPr>
          <w:rFonts w:ascii="宋体" w:eastAsia="宋体" w:hAnsi="宋体"/>
          <w:sz w:val="24"/>
          <w:szCs w:val="24"/>
        </w:rPr>
        <w:t>公顷，其中城市建设用地</w:t>
      </w:r>
      <w:r w:rsidRPr="0051203E">
        <w:rPr>
          <w:rFonts w:ascii="宋体" w:eastAsia="宋体" w:hAnsi="宋体" w:hint="eastAsia"/>
          <w:sz w:val="24"/>
          <w:szCs w:val="24"/>
        </w:rPr>
        <w:t>214.11</w:t>
      </w:r>
      <w:r w:rsidRPr="00306255">
        <w:rPr>
          <w:rFonts w:ascii="宋体" w:eastAsia="宋体" w:hAnsi="宋体"/>
          <w:sz w:val="24"/>
          <w:szCs w:val="24"/>
        </w:rPr>
        <w:t>公顷。</w:t>
      </w:r>
    </w:p>
    <w:p w14:paraId="0F7D51B6" w14:textId="2EDC75E4" w:rsidR="00025464" w:rsidRDefault="00025464" w:rsidP="00025464">
      <w:pPr>
        <w:spacing w:line="360" w:lineRule="auto"/>
        <w:ind w:firstLineChars="200" w:firstLine="480"/>
        <w:rPr>
          <w:rFonts w:ascii="宋体" w:eastAsia="宋体" w:hAnsi="宋体"/>
          <w:sz w:val="24"/>
          <w:szCs w:val="24"/>
        </w:rPr>
      </w:pPr>
      <w:r w:rsidRPr="00306255">
        <w:rPr>
          <w:rFonts w:ascii="宋体" w:eastAsia="宋体" w:hAnsi="宋体"/>
          <w:sz w:val="24"/>
          <w:szCs w:val="24"/>
        </w:rPr>
        <w:t>规划</w:t>
      </w:r>
      <w:r>
        <w:rPr>
          <w:rFonts w:ascii="宋体" w:eastAsia="宋体" w:hAnsi="宋体" w:hint="eastAsia"/>
          <w:sz w:val="24"/>
          <w:szCs w:val="24"/>
        </w:rPr>
        <w:t>居住</w:t>
      </w:r>
      <w:r w:rsidRPr="00306255">
        <w:rPr>
          <w:rFonts w:ascii="宋体" w:eastAsia="宋体" w:hAnsi="宋体"/>
          <w:sz w:val="24"/>
          <w:szCs w:val="24"/>
        </w:rPr>
        <w:t>人口</w:t>
      </w:r>
      <w:r>
        <w:rPr>
          <w:rFonts w:ascii="宋体" w:eastAsia="宋体" w:hAnsi="宋体" w:hint="eastAsia"/>
          <w:sz w:val="24"/>
          <w:szCs w:val="24"/>
        </w:rPr>
        <w:t>规模5.40</w:t>
      </w:r>
      <w:r w:rsidRPr="00306255">
        <w:rPr>
          <w:rFonts w:ascii="宋体" w:eastAsia="宋体" w:hAnsi="宋体"/>
          <w:sz w:val="24"/>
          <w:szCs w:val="24"/>
        </w:rPr>
        <w:t>万人</w:t>
      </w:r>
      <w:r w:rsidRPr="00306255">
        <w:rPr>
          <w:rFonts w:ascii="宋体" w:eastAsia="宋体" w:hAnsi="宋体" w:hint="eastAsia"/>
          <w:sz w:val="24"/>
          <w:szCs w:val="24"/>
        </w:rPr>
        <w:t>，</w:t>
      </w:r>
      <w:r>
        <w:rPr>
          <w:rFonts w:ascii="宋体" w:eastAsia="宋体" w:hAnsi="宋体"/>
          <w:sz w:val="24"/>
          <w:szCs w:val="24"/>
        </w:rPr>
        <w:t>就业人口</w:t>
      </w:r>
      <w:r>
        <w:rPr>
          <w:rFonts w:ascii="宋体" w:eastAsia="宋体" w:hAnsi="宋体" w:hint="eastAsia"/>
          <w:sz w:val="24"/>
          <w:szCs w:val="24"/>
        </w:rPr>
        <w:t>0.54</w:t>
      </w:r>
      <w:r w:rsidRPr="00306255">
        <w:rPr>
          <w:rFonts w:ascii="宋体" w:eastAsia="宋体" w:hAnsi="宋体"/>
          <w:sz w:val="24"/>
          <w:szCs w:val="24"/>
        </w:rPr>
        <w:t>万人。</w:t>
      </w:r>
    </w:p>
    <w:p w14:paraId="72CACE56" w14:textId="77777777" w:rsidR="007F3844" w:rsidRPr="009A0D89" w:rsidRDefault="007F3844" w:rsidP="007F3844">
      <w:pPr>
        <w:spacing w:line="360" w:lineRule="auto"/>
        <w:ind w:firstLineChars="200" w:firstLine="482"/>
        <w:rPr>
          <w:rFonts w:ascii="宋体" w:eastAsia="宋体" w:hAnsi="宋体"/>
          <w:b/>
          <w:sz w:val="24"/>
          <w:szCs w:val="24"/>
        </w:rPr>
      </w:pPr>
      <w:r w:rsidRPr="009A0D89">
        <w:rPr>
          <w:rFonts w:ascii="宋体" w:eastAsia="宋体" w:hAnsi="宋体" w:hint="eastAsia"/>
          <w:b/>
          <w:sz w:val="24"/>
          <w:szCs w:val="24"/>
        </w:rPr>
        <w:t>五、规划结构</w:t>
      </w:r>
    </w:p>
    <w:p w14:paraId="00BB9CE0" w14:textId="77777777" w:rsidR="0051203E" w:rsidRPr="0051203E" w:rsidRDefault="0051203E" w:rsidP="0051203E">
      <w:pPr>
        <w:spacing w:line="360" w:lineRule="auto"/>
        <w:ind w:firstLineChars="200" w:firstLine="480"/>
        <w:rPr>
          <w:rFonts w:ascii="宋体" w:eastAsia="宋体" w:hAnsi="宋体"/>
          <w:sz w:val="24"/>
          <w:szCs w:val="24"/>
        </w:rPr>
      </w:pPr>
      <w:r w:rsidRPr="0051203E">
        <w:rPr>
          <w:rFonts w:ascii="宋体" w:eastAsia="宋体" w:hAnsi="宋体" w:hint="eastAsia"/>
          <w:sz w:val="24"/>
          <w:szCs w:val="24"/>
        </w:rPr>
        <w:t>结合清端大道</w:t>
      </w:r>
      <w:r w:rsidRPr="0051203E">
        <w:rPr>
          <w:rFonts w:ascii="宋体" w:eastAsia="宋体" w:hAnsi="宋体"/>
          <w:sz w:val="24"/>
          <w:szCs w:val="24"/>
        </w:rPr>
        <w:t>片</w:t>
      </w:r>
      <w:r w:rsidRPr="0051203E">
        <w:rPr>
          <w:rFonts w:ascii="宋体" w:eastAsia="宋体" w:hAnsi="宋体" w:hint="eastAsia"/>
          <w:sz w:val="24"/>
          <w:szCs w:val="24"/>
        </w:rPr>
        <w:t>区的功能定位及</w:t>
      </w:r>
      <w:r w:rsidRPr="0051203E">
        <w:rPr>
          <w:rFonts w:ascii="宋体" w:eastAsia="宋体" w:hAnsi="宋体"/>
          <w:sz w:val="24"/>
          <w:szCs w:val="24"/>
        </w:rPr>
        <w:t>发展特征</w:t>
      </w:r>
      <w:r w:rsidRPr="0051203E">
        <w:rPr>
          <w:rFonts w:ascii="宋体" w:eastAsia="宋体" w:hAnsi="宋体" w:hint="eastAsia"/>
          <w:sz w:val="24"/>
          <w:szCs w:val="24"/>
        </w:rPr>
        <w:t>，整体形成“</w:t>
      </w:r>
      <w:proofErr w:type="gramStart"/>
      <w:r w:rsidRPr="0051203E">
        <w:rPr>
          <w:rFonts w:ascii="宋体" w:eastAsia="宋体" w:hAnsi="宋体" w:hint="eastAsia"/>
          <w:sz w:val="24"/>
          <w:szCs w:val="24"/>
        </w:rPr>
        <w:t>一</w:t>
      </w:r>
      <w:bookmarkStart w:id="0" w:name="_GoBack"/>
      <w:bookmarkEnd w:id="0"/>
      <w:proofErr w:type="gramEnd"/>
      <w:r w:rsidRPr="0051203E">
        <w:rPr>
          <w:rFonts w:ascii="宋体" w:eastAsia="宋体" w:hAnsi="宋体" w:hint="eastAsia"/>
          <w:sz w:val="24"/>
          <w:szCs w:val="24"/>
        </w:rPr>
        <w:t>核、一轴、两组团”的空间结构。</w:t>
      </w:r>
    </w:p>
    <w:p w14:paraId="387DF439" w14:textId="77777777" w:rsidR="0051203E" w:rsidRPr="0051203E" w:rsidRDefault="0051203E" w:rsidP="0051203E">
      <w:pPr>
        <w:spacing w:line="360" w:lineRule="auto"/>
        <w:ind w:firstLineChars="200" w:firstLine="480"/>
        <w:rPr>
          <w:rFonts w:ascii="宋体" w:eastAsia="宋体" w:hAnsi="宋体"/>
          <w:sz w:val="24"/>
          <w:szCs w:val="24"/>
        </w:rPr>
      </w:pPr>
      <w:r w:rsidRPr="0051203E">
        <w:rPr>
          <w:rFonts w:ascii="宋体" w:eastAsia="宋体" w:hAnsi="宋体" w:hint="eastAsia"/>
          <w:sz w:val="24"/>
          <w:szCs w:val="24"/>
        </w:rPr>
        <w:t>“一核”</w:t>
      </w:r>
    </w:p>
    <w:p w14:paraId="530F070C" w14:textId="77777777" w:rsidR="0051203E" w:rsidRPr="0051203E" w:rsidRDefault="0051203E" w:rsidP="0051203E">
      <w:pPr>
        <w:spacing w:line="360" w:lineRule="auto"/>
        <w:ind w:firstLineChars="200" w:firstLine="480"/>
        <w:rPr>
          <w:rFonts w:ascii="宋体" w:eastAsia="宋体" w:hAnsi="宋体"/>
          <w:sz w:val="24"/>
          <w:szCs w:val="24"/>
        </w:rPr>
      </w:pPr>
      <w:r w:rsidRPr="0051203E">
        <w:rPr>
          <w:rFonts w:ascii="宋体" w:eastAsia="宋体" w:hAnsi="宋体" w:hint="eastAsia"/>
          <w:sz w:val="24"/>
          <w:szCs w:val="24"/>
        </w:rPr>
        <w:t>公共服务核：在清端大道片区中部相对集中布局文化、体育、教育等公共服务设施，形成</w:t>
      </w:r>
      <w:r w:rsidRPr="0051203E">
        <w:rPr>
          <w:rFonts w:ascii="宋体" w:eastAsia="宋体" w:hAnsi="宋体"/>
          <w:sz w:val="24"/>
          <w:szCs w:val="24"/>
        </w:rPr>
        <w:t>片区的</w:t>
      </w:r>
      <w:r w:rsidRPr="0051203E">
        <w:rPr>
          <w:rFonts w:ascii="宋体" w:eastAsia="宋体" w:hAnsi="宋体" w:hint="eastAsia"/>
          <w:sz w:val="24"/>
          <w:szCs w:val="24"/>
        </w:rPr>
        <w:t>公共服务核心</w:t>
      </w:r>
      <w:r w:rsidRPr="0051203E">
        <w:rPr>
          <w:rFonts w:ascii="宋体" w:eastAsia="宋体" w:hAnsi="宋体"/>
          <w:sz w:val="24"/>
          <w:szCs w:val="24"/>
        </w:rPr>
        <w:t>。</w:t>
      </w:r>
    </w:p>
    <w:p w14:paraId="028E4296" w14:textId="77777777" w:rsidR="0051203E" w:rsidRPr="0051203E" w:rsidRDefault="0051203E" w:rsidP="0051203E">
      <w:pPr>
        <w:spacing w:line="360" w:lineRule="auto"/>
        <w:ind w:firstLineChars="200" w:firstLine="480"/>
        <w:rPr>
          <w:rFonts w:ascii="宋体" w:eastAsia="宋体" w:hAnsi="宋体"/>
          <w:sz w:val="24"/>
          <w:szCs w:val="24"/>
        </w:rPr>
      </w:pPr>
      <w:r w:rsidRPr="0051203E">
        <w:rPr>
          <w:rFonts w:ascii="宋体" w:eastAsia="宋体" w:hAnsi="宋体" w:hint="eastAsia"/>
          <w:sz w:val="24"/>
          <w:szCs w:val="24"/>
        </w:rPr>
        <w:t xml:space="preserve"> “一轴”</w:t>
      </w:r>
    </w:p>
    <w:p w14:paraId="269D2533" w14:textId="77777777" w:rsidR="0051203E" w:rsidRPr="0051203E" w:rsidRDefault="0051203E" w:rsidP="0051203E">
      <w:pPr>
        <w:spacing w:line="360" w:lineRule="auto"/>
        <w:ind w:firstLineChars="200" w:firstLine="480"/>
        <w:rPr>
          <w:rFonts w:ascii="宋体" w:eastAsia="宋体" w:hAnsi="宋体"/>
          <w:sz w:val="24"/>
          <w:szCs w:val="24"/>
        </w:rPr>
      </w:pPr>
      <w:r w:rsidRPr="0051203E">
        <w:rPr>
          <w:rFonts w:ascii="宋体" w:eastAsia="宋体" w:hAnsi="宋体" w:hint="eastAsia"/>
          <w:sz w:val="24"/>
          <w:szCs w:val="24"/>
        </w:rPr>
        <w:t>公共服务轴：沿东三路集中布局片区</w:t>
      </w:r>
      <w:r w:rsidRPr="0051203E">
        <w:rPr>
          <w:rFonts w:ascii="宋体" w:eastAsia="宋体" w:hAnsi="宋体"/>
          <w:sz w:val="24"/>
          <w:szCs w:val="24"/>
        </w:rPr>
        <w:t>重要的</w:t>
      </w:r>
      <w:r w:rsidRPr="0051203E">
        <w:rPr>
          <w:rFonts w:ascii="宋体" w:eastAsia="宋体" w:hAnsi="宋体" w:hint="eastAsia"/>
          <w:sz w:val="24"/>
          <w:szCs w:val="24"/>
        </w:rPr>
        <w:t>开敞</w:t>
      </w:r>
      <w:r w:rsidRPr="0051203E">
        <w:rPr>
          <w:rFonts w:ascii="宋体" w:eastAsia="宋体" w:hAnsi="宋体"/>
          <w:sz w:val="24"/>
          <w:szCs w:val="24"/>
        </w:rPr>
        <w:t>空间和公共服务设施，</w:t>
      </w:r>
      <w:r w:rsidRPr="0051203E">
        <w:rPr>
          <w:rFonts w:ascii="宋体" w:eastAsia="宋体" w:hAnsi="宋体" w:hint="eastAsia"/>
          <w:sz w:val="24"/>
          <w:szCs w:val="24"/>
        </w:rPr>
        <w:t>形成具有公共属性的连续空间界面。</w:t>
      </w:r>
    </w:p>
    <w:p w14:paraId="75A8CB8D" w14:textId="77777777" w:rsidR="0051203E" w:rsidRPr="0051203E" w:rsidRDefault="0051203E" w:rsidP="0051203E">
      <w:pPr>
        <w:spacing w:line="360" w:lineRule="auto"/>
        <w:ind w:firstLineChars="200" w:firstLine="480"/>
        <w:rPr>
          <w:rFonts w:ascii="宋体" w:eastAsia="宋体" w:hAnsi="宋体"/>
          <w:sz w:val="24"/>
          <w:szCs w:val="24"/>
        </w:rPr>
      </w:pPr>
      <w:r w:rsidRPr="0051203E">
        <w:rPr>
          <w:rFonts w:ascii="宋体" w:eastAsia="宋体" w:hAnsi="宋体" w:hint="eastAsia"/>
          <w:sz w:val="24"/>
          <w:szCs w:val="24"/>
        </w:rPr>
        <w:t>“两组团”</w:t>
      </w:r>
    </w:p>
    <w:p w14:paraId="6795CFA4" w14:textId="77777777" w:rsidR="0051203E" w:rsidRPr="0051203E" w:rsidRDefault="0051203E" w:rsidP="0051203E">
      <w:pPr>
        <w:spacing w:line="360" w:lineRule="auto"/>
        <w:ind w:firstLineChars="200" w:firstLine="480"/>
        <w:rPr>
          <w:rFonts w:ascii="宋体" w:eastAsia="宋体" w:hAnsi="宋体"/>
          <w:sz w:val="24"/>
          <w:szCs w:val="24"/>
        </w:rPr>
      </w:pPr>
      <w:r w:rsidRPr="0051203E">
        <w:rPr>
          <w:rFonts w:ascii="宋体" w:eastAsia="宋体" w:hAnsi="宋体" w:hint="eastAsia"/>
          <w:sz w:val="24"/>
          <w:szCs w:val="24"/>
        </w:rPr>
        <w:t>活力商住组团：以居住生活功能为主，设置文化、</w:t>
      </w:r>
      <w:r w:rsidRPr="0051203E">
        <w:rPr>
          <w:rFonts w:ascii="宋体" w:eastAsia="宋体" w:hAnsi="宋体"/>
          <w:sz w:val="24"/>
          <w:szCs w:val="24"/>
        </w:rPr>
        <w:t>体育、教育</w:t>
      </w:r>
      <w:r w:rsidRPr="0051203E">
        <w:rPr>
          <w:rFonts w:ascii="宋体" w:eastAsia="宋体" w:hAnsi="宋体" w:hint="eastAsia"/>
          <w:sz w:val="24"/>
          <w:szCs w:val="24"/>
        </w:rPr>
        <w:t>等</w:t>
      </w:r>
      <w:r w:rsidRPr="0051203E">
        <w:rPr>
          <w:rFonts w:ascii="宋体" w:eastAsia="宋体" w:hAnsi="宋体"/>
          <w:sz w:val="24"/>
          <w:szCs w:val="24"/>
        </w:rPr>
        <w:t>公共服务设施，</w:t>
      </w:r>
      <w:r w:rsidRPr="0051203E">
        <w:rPr>
          <w:rFonts w:ascii="宋体" w:eastAsia="宋体" w:hAnsi="宋体" w:hint="eastAsia"/>
          <w:sz w:val="24"/>
          <w:szCs w:val="24"/>
        </w:rPr>
        <w:t>打造片区</w:t>
      </w:r>
      <w:r w:rsidRPr="0051203E">
        <w:rPr>
          <w:rFonts w:ascii="宋体" w:eastAsia="宋体" w:hAnsi="宋体"/>
          <w:sz w:val="24"/>
          <w:szCs w:val="24"/>
        </w:rPr>
        <w:t>北部</w:t>
      </w:r>
      <w:r w:rsidRPr="0051203E">
        <w:rPr>
          <w:rFonts w:ascii="宋体" w:eastAsia="宋体" w:hAnsi="宋体" w:hint="eastAsia"/>
          <w:sz w:val="24"/>
          <w:szCs w:val="24"/>
        </w:rPr>
        <w:t>配套</w:t>
      </w:r>
      <w:r w:rsidRPr="0051203E">
        <w:rPr>
          <w:rFonts w:ascii="宋体" w:eastAsia="宋体" w:hAnsi="宋体"/>
          <w:sz w:val="24"/>
          <w:szCs w:val="24"/>
        </w:rPr>
        <w:t>完善的活力商住</w:t>
      </w:r>
      <w:r w:rsidRPr="0051203E">
        <w:rPr>
          <w:rFonts w:ascii="宋体" w:eastAsia="宋体" w:hAnsi="宋体" w:hint="eastAsia"/>
          <w:sz w:val="24"/>
          <w:szCs w:val="24"/>
        </w:rPr>
        <w:t>组团。</w:t>
      </w:r>
    </w:p>
    <w:p w14:paraId="794BA44F" w14:textId="77777777" w:rsidR="0051203E" w:rsidRPr="0051203E" w:rsidRDefault="0051203E" w:rsidP="0051203E">
      <w:pPr>
        <w:spacing w:line="360" w:lineRule="auto"/>
        <w:ind w:firstLineChars="200" w:firstLine="480"/>
        <w:rPr>
          <w:rFonts w:ascii="宋体" w:eastAsia="宋体" w:hAnsi="宋体"/>
          <w:sz w:val="24"/>
          <w:szCs w:val="24"/>
        </w:rPr>
      </w:pPr>
      <w:r w:rsidRPr="0051203E">
        <w:rPr>
          <w:rFonts w:ascii="宋体" w:eastAsia="宋体" w:hAnsi="宋体" w:hint="eastAsia"/>
          <w:sz w:val="24"/>
          <w:szCs w:val="24"/>
        </w:rPr>
        <w:t>生态商住组团：保留现状村庄，结合生态水系和公园绿地，设置居住生活、公共服务、商业配套功能，打造</w:t>
      </w:r>
      <w:r w:rsidRPr="0051203E">
        <w:rPr>
          <w:rFonts w:ascii="宋体" w:eastAsia="宋体" w:hAnsi="宋体"/>
          <w:sz w:val="24"/>
          <w:szCs w:val="24"/>
        </w:rPr>
        <w:t>片区南部的生态商住</w:t>
      </w:r>
      <w:r w:rsidRPr="0051203E">
        <w:rPr>
          <w:rFonts w:ascii="宋体" w:eastAsia="宋体" w:hAnsi="宋体" w:hint="eastAsia"/>
          <w:sz w:val="24"/>
          <w:szCs w:val="24"/>
        </w:rPr>
        <w:t>组团。</w:t>
      </w: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14"/>
      </w:tblGrid>
      <w:tr w:rsidR="00A35F9D" w:rsidRPr="009A0D89" w14:paraId="0DFE1857" w14:textId="77777777" w:rsidTr="00A35F9D">
        <w:tc>
          <w:tcPr>
            <w:tcW w:w="15614" w:type="dxa"/>
          </w:tcPr>
          <w:p w14:paraId="3DB96FAD" w14:textId="0CB45C03" w:rsidR="00A35F9D" w:rsidRPr="009A0D89" w:rsidRDefault="00A35F9D" w:rsidP="00A35F9D">
            <w:pPr>
              <w:spacing w:before="120"/>
              <w:jc w:val="center"/>
              <w:rPr>
                <w:rFonts w:ascii="宋体" w:eastAsia="宋体" w:hAnsi="宋体"/>
                <w:sz w:val="24"/>
                <w:szCs w:val="24"/>
              </w:rPr>
            </w:pPr>
            <w:r w:rsidRPr="009A0D89">
              <w:rPr>
                <w:rFonts w:ascii="宋体" w:eastAsia="宋体" w:hAnsi="宋体"/>
                <w:noProof/>
                <w:sz w:val="24"/>
                <w:szCs w:val="24"/>
              </w:rPr>
              <w:drawing>
                <wp:inline distT="0" distB="0" distL="0" distR="0" wp14:anchorId="7E3A89A5" wp14:editId="01C4F5FF">
                  <wp:extent cx="7019778" cy="6095178"/>
                  <wp:effectExtent l="0" t="0" r="0" b="127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雷州市8个片区控制线详规划网上公式20190829\高铁卫星图.jpg"/>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7020026" cy="6095393"/>
                          </a:xfrm>
                          <a:prstGeom prst="rect">
                            <a:avLst/>
                          </a:prstGeom>
                          <a:noFill/>
                          <a:ln>
                            <a:noFill/>
                          </a:ln>
                        </pic:spPr>
                      </pic:pic>
                    </a:graphicData>
                  </a:graphic>
                </wp:inline>
              </w:drawing>
            </w:r>
          </w:p>
        </w:tc>
      </w:tr>
      <w:tr w:rsidR="00A35F9D" w:rsidRPr="009A0D89" w14:paraId="44AA3608" w14:textId="77777777" w:rsidTr="00A35F9D">
        <w:tc>
          <w:tcPr>
            <w:tcW w:w="15614" w:type="dxa"/>
          </w:tcPr>
          <w:p w14:paraId="67F888EF" w14:textId="20DFF82D" w:rsidR="00A35F9D" w:rsidRPr="009A0D89" w:rsidRDefault="00A35F9D" w:rsidP="00A35F9D">
            <w:pPr>
              <w:spacing w:before="120"/>
              <w:jc w:val="center"/>
              <w:rPr>
                <w:rFonts w:ascii="宋体" w:eastAsia="宋体" w:hAnsi="宋体"/>
                <w:sz w:val="24"/>
                <w:szCs w:val="24"/>
              </w:rPr>
            </w:pPr>
            <w:r w:rsidRPr="009A0D89">
              <w:rPr>
                <w:rFonts w:ascii="宋体" w:eastAsia="宋体" w:hAnsi="宋体" w:hint="eastAsia"/>
                <w:sz w:val="24"/>
                <w:szCs w:val="24"/>
              </w:rPr>
              <w:t>卫星影像图</w:t>
            </w:r>
          </w:p>
        </w:tc>
      </w:tr>
    </w:tbl>
    <w:p w14:paraId="6094C089" w14:textId="77777777" w:rsidR="00A35F9D" w:rsidRPr="009A0D89" w:rsidRDefault="00A35F9D" w:rsidP="005C38AC">
      <w:pPr>
        <w:spacing w:line="360" w:lineRule="auto"/>
        <w:rPr>
          <w:rFonts w:ascii="宋体" w:eastAsia="宋体" w:hAnsi="宋体"/>
          <w:sz w:val="24"/>
          <w:szCs w:val="24"/>
        </w:rPr>
        <w:sectPr w:rsidR="00A35F9D" w:rsidRPr="009A0D89" w:rsidSect="0032321C">
          <w:pgSz w:w="16838" w:h="23811" w:code="8"/>
          <w:pgMar w:top="720" w:right="720" w:bottom="720" w:left="720" w:header="851" w:footer="992" w:gutter="0"/>
          <w:cols w:space="425"/>
          <w:docGrid w:type="lines" w:linePitch="312"/>
        </w:sectPr>
      </w:pPr>
    </w:p>
    <w:p w14:paraId="6F94C851" w14:textId="79EAAD59" w:rsidR="0032321C" w:rsidRDefault="0032321C" w:rsidP="005C38AC">
      <w:pPr>
        <w:tabs>
          <w:tab w:val="left" w:pos="1218"/>
        </w:tabs>
        <w:spacing w:line="360" w:lineRule="auto"/>
        <w:jc w:val="center"/>
        <w:rPr>
          <w:rFonts w:ascii="宋体" w:eastAsia="宋体" w:hAnsi="宋体"/>
          <w:sz w:val="24"/>
          <w:szCs w:val="24"/>
        </w:rPr>
      </w:pPr>
      <w:r w:rsidRPr="009A0D89">
        <w:rPr>
          <w:rFonts w:ascii="宋体" w:eastAsia="宋体" w:hAnsi="宋体" w:hint="eastAsia"/>
          <w:sz w:val="24"/>
          <w:szCs w:val="24"/>
        </w:rPr>
        <w:lastRenderedPageBreak/>
        <w:t>土地利用规划指标汇总表</w:t>
      </w:r>
    </w:p>
    <w:tbl>
      <w:tblPr>
        <w:tblW w:w="4050" w:type="pct"/>
        <w:tblInd w:w="1385" w:type="dxa"/>
        <w:tblLayout w:type="fixed"/>
        <w:tblLook w:val="04A0" w:firstRow="1" w:lastRow="0" w:firstColumn="1" w:lastColumn="0" w:noHBand="0" w:noVBand="1"/>
      </w:tblPr>
      <w:tblGrid>
        <w:gridCol w:w="667"/>
        <w:gridCol w:w="564"/>
        <w:gridCol w:w="4057"/>
        <w:gridCol w:w="1786"/>
        <w:gridCol w:w="2001"/>
        <w:gridCol w:w="1786"/>
        <w:gridCol w:w="1786"/>
      </w:tblGrid>
      <w:tr w:rsidR="0051203E" w:rsidRPr="003818F9" w14:paraId="3B834E8B" w14:textId="77777777" w:rsidTr="00EB0F25">
        <w:trPr>
          <w:trHeight w:val="1351"/>
        </w:trPr>
        <w:tc>
          <w:tcPr>
            <w:tcW w:w="264" w:type="pct"/>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3E44B356"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序号</w:t>
            </w:r>
          </w:p>
        </w:tc>
        <w:tc>
          <w:tcPr>
            <w:tcW w:w="1827" w:type="pct"/>
            <w:gridSpan w:val="2"/>
            <w:tcBorders>
              <w:top w:val="single" w:sz="4" w:space="0" w:color="auto"/>
              <w:left w:val="nil"/>
              <w:bottom w:val="single" w:sz="4" w:space="0" w:color="auto"/>
              <w:right w:val="single" w:sz="4" w:space="0" w:color="auto"/>
            </w:tcBorders>
            <w:shd w:val="clear" w:color="000000" w:fill="D9D9D9"/>
            <w:noWrap/>
            <w:vAlign w:val="center"/>
            <w:hideMark/>
          </w:tcPr>
          <w:p w14:paraId="6CA0B9AA"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用地性质</w:t>
            </w:r>
          </w:p>
        </w:tc>
        <w:tc>
          <w:tcPr>
            <w:tcW w:w="706" w:type="pct"/>
            <w:tcBorders>
              <w:top w:val="single" w:sz="4" w:space="0" w:color="auto"/>
              <w:left w:val="nil"/>
              <w:bottom w:val="single" w:sz="4" w:space="0" w:color="auto"/>
              <w:right w:val="single" w:sz="4" w:space="0" w:color="auto"/>
            </w:tcBorders>
            <w:shd w:val="clear" w:color="000000" w:fill="D9D9D9"/>
            <w:vAlign w:val="center"/>
            <w:hideMark/>
          </w:tcPr>
          <w:p w14:paraId="6CFF9D46"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用地代号</w:t>
            </w:r>
          </w:p>
        </w:tc>
        <w:tc>
          <w:tcPr>
            <w:tcW w:w="791" w:type="pct"/>
            <w:tcBorders>
              <w:top w:val="single" w:sz="4" w:space="0" w:color="auto"/>
              <w:left w:val="nil"/>
              <w:bottom w:val="single" w:sz="4" w:space="0" w:color="auto"/>
              <w:right w:val="single" w:sz="4" w:space="0" w:color="auto"/>
            </w:tcBorders>
            <w:shd w:val="clear" w:color="000000" w:fill="D9D9D9"/>
            <w:vAlign w:val="center"/>
            <w:hideMark/>
          </w:tcPr>
          <w:p w14:paraId="254183A3"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用地面积（公顷）</w:t>
            </w:r>
          </w:p>
        </w:tc>
        <w:tc>
          <w:tcPr>
            <w:tcW w:w="706" w:type="pct"/>
            <w:tcBorders>
              <w:top w:val="single" w:sz="4" w:space="0" w:color="auto"/>
              <w:left w:val="nil"/>
              <w:bottom w:val="single" w:sz="4" w:space="0" w:color="auto"/>
              <w:right w:val="single" w:sz="4" w:space="0" w:color="auto"/>
            </w:tcBorders>
            <w:shd w:val="clear" w:color="000000" w:fill="D9D9D9"/>
            <w:vAlign w:val="center"/>
            <w:hideMark/>
          </w:tcPr>
          <w:p w14:paraId="5D63CBC5"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占城镇建设用地面积比例（</w:t>
            </w:r>
            <w:r w:rsidRPr="003818F9">
              <w:rPr>
                <w:rFonts w:ascii="宋体" w:hAnsi="宋体" w:cs="宋体" w:hint="eastAsia"/>
                <w:b/>
                <w:bCs/>
                <w:color w:val="000000"/>
                <w:kern w:val="0"/>
              </w:rPr>
              <w:t>%</w:t>
            </w:r>
            <w:r w:rsidRPr="003818F9">
              <w:rPr>
                <w:rFonts w:ascii="宋体" w:hAnsi="宋体" w:cs="宋体" w:hint="eastAsia"/>
                <w:b/>
                <w:bCs/>
                <w:color w:val="000000"/>
                <w:kern w:val="0"/>
              </w:rPr>
              <w:t>）</w:t>
            </w:r>
          </w:p>
        </w:tc>
        <w:tc>
          <w:tcPr>
            <w:tcW w:w="706" w:type="pct"/>
            <w:tcBorders>
              <w:top w:val="single" w:sz="4" w:space="0" w:color="auto"/>
              <w:left w:val="nil"/>
              <w:bottom w:val="single" w:sz="4" w:space="0" w:color="auto"/>
              <w:right w:val="single" w:sz="4" w:space="0" w:color="auto"/>
            </w:tcBorders>
            <w:shd w:val="clear" w:color="000000" w:fill="D9D9D9"/>
            <w:vAlign w:val="center"/>
            <w:hideMark/>
          </w:tcPr>
          <w:p w14:paraId="588D3050"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占总用地面积比例（</w:t>
            </w:r>
            <w:r w:rsidRPr="003818F9">
              <w:rPr>
                <w:rFonts w:ascii="宋体" w:hAnsi="宋体" w:cs="宋体" w:hint="eastAsia"/>
                <w:b/>
                <w:bCs/>
                <w:color w:val="000000"/>
                <w:kern w:val="0"/>
              </w:rPr>
              <w:t>%</w:t>
            </w:r>
            <w:r w:rsidRPr="003818F9">
              <w:rPr>
                <w:rFonts w:ascii="宋体" w:hAnsi="宋体" w:cs="宋体" w:hint="eastAsia"/>
                <w:b/>
                <w:bCs/>
                <w:color w:val="000000"/>
                <w:kern w:val="0"/>
              </w:rPr>
              <w:t>）</w:t>
            </w:r>
          </w:p>
        </w:tc>
      </w:tr>
      <w:tr w:rsidR="0051203E" w:rsidRPr="003818F9" w14:paraId="19552D84" w14:textId="77777777" w:rsidTr="00EB0F25">
        <w:trPr>
          <w:trHeight w:val="440"/>
        </w:trPr>
        <w:tc>
          <w:tcPr>
            <w:tcW w:w="264"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37691066"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1</w:t>
            </w:r>
          </w:p>
        </w:tc>
        <w:tc>
          <w:tcPr>
            <w:tcW w:w="1827" w:type="pct"/>
            <w:gridSpan w:val="2"/>
            <w:tcBorders>
              <w:top w:val="single" w:sz="4" w:space="0" w:color="auto"/>
              <w:left w:val="nil"/>
              <w:bottom w:val="single" w:sz="4" w:space="0" w:color="auto"/>
              <w:right w:val="single" w:sz="4" w:space="0" w:color="auto"/>
            </w:tcBorders>
            <w:shd w:val="clear" w:color="000000" w:fill="D9D9D9"/>
            <w:noWrap/>
            <w:vAlign w:val="center"/>
            <w:hideMark/>
          </w:tcPr>
          <w:p w14:paraId="54A6F417"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居住用地</w:t>
            </w:r>
          </w:p>
        </w:tc>
        <w:tc>
          <w:tcPr>
            <w:tcW w:w="706" w:type="pct"/>
            <w:tcBorders>
              <w:top w:val="nil"/>
              <w:left w:val="nil"/>
              <w:bottom w:val="single" w:sz="4" w:space="0" w:color="auto"/>
              <w:right w:val="single" w:sz="4" w:space="0" w:color="auto"/>
            </w:tcBorders>
            <w:shd w:val="clear" w:color="000000" w:fill="D9D9D9"/>
            <w:noWrap/>
            <w:vAlign w:val="center"/>
            <w:hideMark/>
          </w:tcPr>
          <w:p w14:paraId="23EF0ACC"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R</w:t>
            </w:r>
          </w:p>
        </w:tc>
        <w:tc>
          <w:tcPr>
            <w:tcW w:w="791" w:type="pct"/>
            <w:tcBorders>
              <w:top w:val="nil"/>
              <w:left w:val="nil"/>
              <w:bottom w:val="single" w:sz="4" w:space="0" w:color="auto"/>
              <w:right w:val="single" w:sz="4" w:space="0" w:color="auto"/>
            </w:tcBorders>
            <w:shd w:val="clear" w:color="000000" w:fill="D9D9D9"/>
            <w:noWrap/>
            <w:vAlign w:val="center"/>
            <w:hideMark/>
          </w:tcPr>
          <w:p w14:paraId="247DF1ED"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 xml:space="preserve">89.99 </w:t>
            </w:r>
          </w:p>
        </w:tc>
        <w:tc>
          <w:tcPr>
            <w:tcW w:w="706" w:type="pct"/>
            <w:tcBorders>
              <w:top w:val="nil"/>
              <w:left w:val="nil"/>
              <w:bottom w:val="single" w:sz="4" w:space="0" w:color="auto"/>
              <w:right w:val="single" w:sz="4" w:space="0" w:color="auto"/>
            </w:tcBorders>
            <w:shd w:val="clear" w:color="000000" w:fill="D9D9D9"/>
            <w:noWrap/>
            <w:vAlign w:val="center"/>
            <w:hideMark/>
          </w:tcPr>
          <w:p w14:paraId="0EB6E552"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 xml:space="preserve">42.03 </w:t>
            </w:r>
          </w:p>
        </w:tc>
        <w:tc>
          <w:tcPr>
            <w:tcW w:w="706" w:type="pct"/>
            <w:tcBorders>
              <w:top w:val="nil"/>
              <w:left w:val="nil"/>
              <w:bottom w:val="single" w:sz="4" w:space="0" w:color="auto"/>
              <w:right w:val="single" w:sz="4" w:space="0" w:color="auto"/>
            </w:tcBorders>
            <w:shd w:val="clear" w:color="000000" w:fill="D9D9D9"/>
            <w:noWrap/>
            <w:vAlign w:val="center"/>
            <w:hideMark/>
          </w:tcPr>
          <w:p w14:paraId="19883490"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 xml:space="preserve">29.58 </w:t>
            </w:r>
          </w:p>
        </w:tc>
      </w:tr>
      <w:tr w:rsidR="0051203E" w:rsidRPr="003818F9" w14:paraId="0769AD94" w14:textId="77777777" w:rsidTr="00EB0F25">
        <w:trPr>
          <w:trHeight w:val="440"/>
        </w:trPr>
        <w:tc>
          <w:tcPr>
            <w:tcW w:w="264" w:type="pct"/>
            <w:vMerge/>
            <w:tcBorders>
              <w:top w:val="nil"/>
              <w:left w:val="single" w:sz="4" w:space="0" w:color="auto"/>
              <w:bottom w:val="single" w:sz="4" w:space="0" w:color="auto"/>
              <w:right w:val="single" w:sz="4" w:space="0" w:color="auto"/>
            </w:tcBorders>
            <w:vAlign w:val="center"/>
            <w:hideMark/>
          </w:tcPr>
          <w:p w14:paraId="73BFD314" w14:textId="77777777" w:rsidR="0051203E" w:rsidRPr="003818F9" w:rsidRDefault="0051203E" w:rsidP="0073629F">
            <w:pPr>
              <w:widowControl/>
              <w:jc w:val="left"/>
              <w:rPr>
                <w:rFonts w:ascii="宋体" w:hAnsi="宋体" w:cs="宋体"/>
                <w:color w:val="000000"/>
                <w:kern w:val="0"/>
              </w:rPr>
            </w:pPr>
          </w:p>
        </w:tc>
        <w:tc>
          <w:tcPr>
            <w:tcW w:w="223" w:type="pct"/>
            <w:tcBorders>
              <w:top w:val="nil"/>
              <w:left w:val="nil"/>
              <w:bottom w:val="single" w:sz="4" w:space="0" w:color="auto"/>
              <w:right w:val="single" w:sz="4" w:space="0" w:color="auto"/>
            </w:tcBorders>
            <w:shd w:val="clear" w:color="auto" w:fill="auto"/>
            <w:noWrap/>
            <w:vAlign w:val="center"/>
            <w:hideMark/>
          </w:tcPr>
          <w:p w14:paraId="211193F6"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其中</w:t>
            </w:r>
          </w:p>
        </w:tc>
        <w:tc>
          <w:tcPr>
            <w:tcW w:w="1604" w:type="pct"/>
            <w:tcBorders>
              <w:top w:val="nil"/>
              <w:left w:val="nil"/>
              <w:bottom w:val="single" w:sz="4" w:space="0" w:color="auto"/>
              <w:right w:val="single" w:sz="4" w:space="0" w:color="auto"/>
            </w:tcBorders>
            <w:shd w:val="clear" w:color="auto" w:fill="auto"/>
            <w:noWrap/>
            <w:vAlign w:val="center"/>
            <w:hideMark/>
          </w:tcPr>
          <w:p w14:paraId="3A661B36"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二类居住用地</w:t>
            </w:r>
          </w:p>
        </w:tc>
        <w:tc>
          <w:tcPr>
            <w:tcW w:w="706" w:type="pct"/>
            <w:tcBorders>
              <w:top w:val="nil"/>
              <w:left w:val="nil"/>
              <w:bottom w:val="single" w:sz="4" w:space="0" w:color="auto"/>
              <w:right w:val="single" w:sz="4" w:space="0" w:color="auto"/>
            </w:tcBorders>
            <w:shd w:val="clear" w:color="auto" w:fill="auto"/>
            <w:noWrap/>
            <w:vAlign w:val="center"/>
            <w:hideMark/>
          </w:tcPr>
          <w:p w14:paraId="7A2EAE18"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R2</w:t>
            </w:r>
          </w:p>
        </w:tc>
        <w:tc>
          <w:tcPr>
            <w:tcW w:w="791" w:type="pct"/>
            <w:tcBorders>
              <w:top w:val="nil"/>
              <w:left w:val="nil"/>
              <w:bottom w:val="single" w:sz="4" w:space="0" w:color="auto"/>
              <w:right w:val="single" w:sz="4" w:space="0" w:color="auto"/>
            </w:tcBorders>
            <w:shd w:val="clear" w:color="auto" w:fill="auto"/>
            <w:noWrap/>
            <w:vAlign w:val="center"/>
            <w:hideMark/>
          </w:tcPr>
          <w:p w14:paraId="6BD9D9DC"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89.99 </w:t>
            </w:r>
          </w:p>
        </w:tc>
        <w:tc>
          <w:tcPr>
            <w:tcW w:w="706" w:type="pct"/>
            <w:tcBorders>
              <w:top w:val="nil"/>
              <w:left w:val="nil"/>
              <w:bottom w:val="single" w:sz="4" w:space="0" w:color="auto"/>
              <w:right w:val="single" w:sz="4" w:space="0" w:color="auto"/>
            </w:tcBorders>
            <w:shd w:val="clear" w:color="auto" w:fill="auto"/>
            <w:noWrap/>
            <w:vAlign w:val="center"/>
            <w:hideMark/>
          </w:tcPr>
          <w:p w14:paraId="1F87B29A"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42.03 </w:t>
            </w:r>
          </w:p>
        </w:tc>
        <w:tc>
          <w:tcPr>
            <w:tcW w:w="706" w:type="pct"/>
            <w:tcBorders>
              <w:top w:val="nil"/>
              <w:left w:val="nil"/>
              <w:bottom w:val="single" w:sz="4" w:space="0" w:color="auto"/>
              <w:right w:val="single" w:sz="4" w:space="0" w:color="auto"/>
            </w:tcBorders>
            <w:shd w:val="clear" w:color="auto" w:fill="auto"/>
            <w:noWrap/>
            <w:vAlign w:val="center"/>
            <w:hideMark/>
          </w:tcPr>
          <w:p w14:paraId="33DB8427"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29.58 </w:t>
            </w:r>
          </w:p>
        </w:tc>
      </w:tr>
      <w:tr w:rsidR="0051203E" w:rsidRPr="003818F9" w14:paraId="0004A2CF" w14:textId="77777777" w:rsidTr="00EB0F25">
        <w:trPr>
          <w:trHeight w:val="440"/>
        </w:trPr>
        <w:tc>
          <w:tcPr>
            <w:tcW w:w="264"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7C34BF55"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2</w:t>
            </w:r>
          </w:p>
        </w:tc>
        <w:tc>
          <w:tcPr>
            <w:tcW w:w="1827" w:type="pct"/>
            <w:gridSpan w:val="2"/>
            <w:tcBorders>
              <w:top w:val="single" w:sz="4" w:space="0" w:color="auto"/>
              <w:left w:val="nil"/>
              <w:bottom w:val="single" w:sz="4" w:space="0" w:color="auto"/>
              <w:right w:val="single" w:sz="4" w:space="0" w:color="auto"/>
            </w:tcBorders>
            <w:shd w:val="clear" w:color="000000" w:fill="D9D9D9"/>
            <w:noWrap/>
            <w:vAlign w:val="center"/>
            <w:hideMark/>
          </w:tcPr>
          <w:p w14:paraId="0E9D2568"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公共管理与公共服务用地</w:t>
            </w:r>
          </w:p>
        </w:tc>
        <w:tc>
          <w:tcPr>
            <w:tcW w:w="706" w:type="pct"/>
            <w:tcBorders>
              <w:top w:val="nil"/>
              <w:left w:val="nil"/>
              <w:bottom w:val="single" w:sz="4" w:space="0" w:color="auto"/>
              <w:right w:val="single" w:sz="4" w:space="0" w:color="auto"/>
            </w:tcBorders>
            <w:shd w:val="clear" w:color="000000" w:fill="D9D9D9"/>
            <w:noWrap/>
            <w:vAlign w:val="center"/>
            <w:hideMark/>
          </w:tcPr>
          <w:p w14:paraId="3DB0AE1E"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A</w:t>
            </w:r>
          </w:p>
        </w:tc>
        <w:tc>
          <w:tcPr>
            <w:tcW w:w="791" w:type="pct"/>
            <w:tcBorders>
              <w:top w:val="nil"/>
              <w:left w:val="nil"/>
              <w:bottom w:val="single" w:sz="4" w:space="0" w:color="auto"/>
              <w:right w:val="single" w:sz="4" w:space="0" w:color="auto"/>
            </w:tcBorders>
            <w:shd w:val="clear" w:color="000000" w:fill="D9D9D9"/>
            <w:noWrap/>
            <w:vAlign w:val="center"/>
            <w:hideMark/>
          </w:tcPr>
          <w:p w14:paraId="3E149C9A"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 xml:space="preserve">29.52 </w:t>
            </w:r>
          </w:p>
        </w:tc>
        <w:tc>
          <w:tcPr>
            <w:tcW w:w="706" w:type="pct"/>
            <w:tcBorders>
              <w:top w:val="nil"/>
              <w:left w:val="nil"/>
              <w:bottom w:val="single" w:sz="4" w:space="0" w:color="auto"/>
              <w:right w:val="single" w:sz="4" w:space="0" w:color="auto"/>
            </w:tcBorders>
            <w:shd w:val="clear" w:color="000000" w:fill="D9D9D9"/>
            <w:noWrap/>
            <w:vAlign w:val="center"/>
            <w:hideMark/>
          </w:tcPr>
          <w:p w14:paraId="37C88268"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 xml:space="preserve">13.79 </w:t>
            </w:r>
          </w:p>
        </w:tc>
        <w:tc>
          <w:tcPr>
            <w:tcW w:w="706" w:type="pct"/>
            <w:tcBorders>
              <w:top w:val="nil"/>
              <w:left w:val="nil"/>
              <w:bottom w:val="single" w:sz="4" w:space="0" w:color="auto"/>
              <w:right w:val="single" w:sz="4" w:space="0" w:color="auto"/>
            </w:tcBorders>
            <w:shd w:val="clear" w:color="000000" w:fill="D9D9D9"/>
            <w:noWrap/>
            <w:vAlign w:val="center"/>
            <w:hideMark/>
          </w:tcPr>
          <w:p w14:paraId="223FAE0B"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 xml:space="preserve">9.70 </w:t>
            </w:r>
          </w:p>
        </w:tc>
      </w:tr>
      <w:tr w:rsidR="0051203E" w:rsidRPr="003818F9" w14:paraId="318E090E" w14:textId="77777777" w:rsidTr="00EB0F25">
        <w:trPr>
          <w:trHeight w:val="440"/>
        </w:trPr>
        <w:tc>
          <w:tcPr>
            <w:tcW w:w="264" w:type="pct"/>
            <w:vMerge/>
            <w:tcBorders>
              <w:top w:val="nil"/>
              <w:left w:val="single" w:sz="4" w:space="0" w:color="auto"/>
              <w:bottom w:val="single" w:sz="4" w:space="0" w:color="auto"/>
              <w:right w:val="single" w:sz="4" w:space="0" w:color="auto"/>
            </w:tcBorders>
            <w:vAlign w:val="center"/>
            <w:hideMark/>
          </w:tcPr>
          <w:p w14:paraId="4CE68543" w14:textId="77777777" w:rsidR="0051203E" w:rsidRPr="003818F9" w:rsidRDefault="0051203E" w:rsidP="0073629F">
            <w:pPr>
              <w:widowControl/>
              <w:jc w:val="left"/>
              <w:rPr>
                <w:rFonts w:ascii="宋体" w:hAnsi="宋体" w:cs="宋体"/>
                <w:color w:val="000000"/>
                <w:kern w:val="0"/>
              </w:rPr>
            </w:pPr>
          </w:p>
        </w:tc>
        <w:tc>
          <w:tcPr>
            <w:tcW w:w="223"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42933FAC"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其中</w:t>
            </w:r>
          </w:p>
        </w:tc>
        <w:tc>
          <w:tcPr>
            <w:tcW w:w="1604" w:type="pct"/>
            <w:tcBorders>
              <w:top w:val="nil"/>
              <w:left w:val="nil"/>
              <w:bottom w:val="single" w:sz="4" w:space="0" w:color="auto"/>
              <w:right w:val="single" w:sz="4" w:space="0" w:color="auto"/>
            </w:tcBorders>
            <w:shd w:val="clear" w:color="auto" w:fill="auto"/>
            <w:vAlign w:val="center"/>
            <w:hideMark/>
          </w:tcPr>
          <w:p w14:paraId="25FE7324"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文化设施用地</w:t>
            </w:r>
          </w:p>
        </w:tc>
        <w:tc>
          <w:tcPr>
            <w:tcW w:w="706" w:type="pct"/>
            <w:tcBorders>
              <w:top w:val="nil"/>
              <w:left w:val="nil"/>
              <w:bottom w:val="single" w:sz="4" w:space="0" w:color="auto"/>
              <w:right w:val="single" w:sz="4" w:space="0" w:color="auto"/>
            </w:tcBorders>
            <w:shd w:val="clear" w:color="auto" w:fill="auto"/>
            <w:noWrap/>
            <w:vAlign w:val="center"/>
            <w:hideMark/>
          </w:tcPr>
          <w:p w14:paraId="2D93F4C3"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A2</w:t>
            </w:r>
          </w:p>
        </w:tc>
        <w:tc>
          <w:tcPr>
            <w:tcW w:w="791" w:type="pct"/>
            <w:tcBorders>
              <w:top w:val="nil"/>
              <w:left w:val="nil"/>
              <w:bottom w:val="single" w:sz="4" w:space="0" w:color="auto"/>
              <w:right w:val="single" w:sz="4" w:space="0" w:color="auto"/>
            </w:tcBorders>
            <w:shd w:val="clear" w:color="auto" w:fill="auto"/>
            <w:noWrap/>
            <w:vAlign w:val="center"/>
            <w:hideMark/>
          </w:tcPr>
          <w:p w14:paraId="202197A9"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0.46 </w:t>
            </w:r>
          </w:p>
        </w:tc>
        <w:tc>
          <w:tcPr>
            <w:tcW w:w="706" w:type="pct"/>
            <w:tcBorders>
              <w:top w:val="nil"/>
              <w:left w:val="nil"/>
              <w:bottom w:val="single" w:sz="4" w:space="0" w:color="auto"/>
              <w:right w:val="single" w:sz="4" w:space="0" w:color="auto"/>
            </w:tcBorders>
            <w:shd w:val="clear" w:color="auto" w:fill="auto"/>
            <w:noWrap/>
            <w:vAlign w:val="center"/>
            <w:hideMark/>
          </w:tcPr>
          <w:p w14:paraId="43C3F86C"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0.21 </w:t>
            </w:r>
          </w:p>
        </w:tc>
        <w:tc>
          <w:tcPr>
            <w:tcW w:w="706" w:type="pct"/>
            <w:tcBorders>
              <w:top w:val="nil"/>
              <w:left w:val="nil"/>
              <w:bottom w:val="single" w:sz="4" w:space="0" w:color="auto"/>
              <w:right w:val="single" w:sz="4" w:space="0" w:color="auto"/>
            </w:tcBorders>
            <w:shd w:val="clear" w:color="auto" w:fill="auto"/>
            <w:noWrap/>
            <w:vAlign w:val="center"/>
            <w:hideMark/>
          </w:tcPr>
          <w:p w14:paraId="501E32C1"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0.15 </w:t>
            </w:r>
          </w:p>
        </w:tc>
      </w:tr>
      <w:tr w:rsidR="0051203E" w:rsidRPr="003818F9" w14:paraId="3429433A" w14:textId="77777777" w:rsidTr="00EB0F25">
        <w:trPr>
          <w:trHeight w:val="440"/>
        </w:trPr>
        <w:tc>
          <w:tcPr>
            <w:tcW w:w="264" w:type="pct"/>
            <w:vMerge/>
            <w:tcBorders>
              <w:top w:val="nil"/>
              <w:left w:val="single" w:sz="4" w:space="0" w:color="auto"/>
              <w:bottom w:val="single" w:sz="4" w:space="0" w:color="auto"/>
              <w:right w:val="single" w:sz="4" w:space="0" w:color="auto"/>
            </w:tcBorders>
            <w:vAlign w:val="center"/>
            <w:hideMark/>
          </w:tcPr>
          <w:p w14:paraId="30FE29FD" w14:textId="77777777" w:rsidR="0051203E" w:rsidRPr="003818F9" w:rsidRDefault="0051203E" w:rsidP="0073629F">
            <w:pPr>
              <w:widowControl/>
              <w:jc w:val="left"/>
              <w:rPr>
                <w:rFonts w:ascii="宋体" w:hAnsi="宋体" w:cs="宋体"/>
                <w:color w:val="000000"/>
                <w:kern w:val="0"/>
              </w:rPr>
            </w:pPr>
          </w:p>
        </w:tc>
        <w:tc>
          <w:tcPr>
            <w:tcW w:w="223" w:type="pct"/>
            <w:vMerge/>
            <w:tcBorders>
              <w:top w:val="nil"/>
              <w:left w:val="single" w:sz="4" w:space="0" w:color="auto"/>
              <w:bottom w:val="single" w:sz="4" w:space="0" w:color="auto"/>
              <w:right w:val="single" w:sz="4" w:space="0" w:color="auto"/>
            </w:tcBorders>
            <w:vAlign w:val="center"/>
            <w:hideMark/>
          </w:tcPr>
          <w:p w14:paraId="219DA8D4" w14:textId="77777777" w:rsidR="0051203E" w:rsidRPr="003818F9" w:rsidRDefault="0051203E" w:rsidP="0073629F">
            <w:pPr>
              <w:widowControl/>
              <w:jc w:val="left"/>
              <w:rPr>
                <w:rFonts w:ascii="宋体" w:hAnsi="宋体" w:cs="宋体"/>
                <w:color w:val="000000"/>
                <w:kern w:val="0"/>
              </w:rPr>
            </w:pPr>
          </w:p>
        </w:tc>
        <w:tc>
          <w:tcPr>
            <w:tcW w:w="1604" w:type="pct"/>
            <w:tcBorders>
              <w:top w:val="nil"/>
              <w:left w:val="nil"/>
              <w:bottom w:val="single" w:sz="4" w:space="0" w:color="auto"/>
              <w:right w:val="single" w:sz="4" w:space="0" w:color="auto"/>
            </w:tcBorders>
            <w:shd w:val="clear" w:color="auto" w:fill="auto"/>
            <w:noWrap/>
            <w:vAlign w:val="center"/>
            <w:hideMark/>
          </w:tcPr>
          <w:p w14:paraId="38627F4B"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中小学用地</w:t>
            </w:r>
          </w:p>
        </w:tc>
        <w:tc>
          <w:tcPr>
            <w:tcW w:w="706" w:type="pct"/>
            <w:tcBorders>
              <w:top w:val="nil"/>
              <w:left w:val="nil"/>
              <w:bottom w:val="single" w:sz="4" w:space="0" w:color="auto"/>
              <w:right w:val="single" w:sz="4" w:space="0" w:color="auto"/>
            </w:tcBorders>
            <w:shd w:val="clear" w:color="auto" w:fill="auto"/>
            <w:noWrap/>
            <w:vAlign w:val="center"/>
            <w:hideMark/>
          </w:tcPr>
          <w:p w14:paraId="35BA3584"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A33</w:t>
            </w:r>
          </w:p>
        </w:tc>
        <w:tc>
          <w:tcPr>
            <w:tcW w:w="791" w:type="pct"/>
            <w:tcBorders>
              <w:top w:val="nil"/>
              <w:left w:val="nil"/>
              <w:bottom w:val="single" w:sz="4" w:space="0" w:color="auto"/>
              <w:right w:val="single" w:sz="4" w:space="0" w:color="auto"/>
            </w:tcBorders>
            <w:shd w:val="clear" w:color="auto" w:fill="auto"/>
            <w:noWrap/>
            <w:vAlign w:val="center"/>
            <w:hideMark/>
          </w:tcPr>
          <w:p w14:paraId="43A3D78E"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15.35 </w:t>
            </w:r>
          </w:p>
        </w:tc>
        <w:tc>
          <w:tcPr>
            <w:tcW w:w="706" w:type="pct"/>
            <w:tcBorders>
              <w:top w:val="nil"/>
              <w:left w:val="nil"/>
              <w:bottom w:val="single" w:sz="4" w:space="0" w:color="auto"/>
              <w:right w:val="single" w:sz="4" w:space="0" w:color="auto"/>
            </w:tcBorders>
            <w:shd w:val="clear" w:color="auto" w:fill="auto"/>
            <w:noWrap/>
            <w:vAlign w:val="center"/>
            <w:hideMark/>
          </w:tcPr>
          <w:p w14:paraId="7F912AD0"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7.17 </w:t>
            </w:r>
          </w:p>
        </w:tc>
        <w:tc>
          <w:tcPr>
            <w:tcW w:w="706" w:type="pct"/>
            <w:tcBorders>
              <w:top w:val="nil"/>
              <w:left w:val="nil"/>
              <w:bottom w:val="single" w:sz="4" w:space="0" w:color="auto"/>
              <w:right w:val="single" w:sz="4" w:space="0" w:color="auto"/>
            </w:tcBorders>
            <w:shd w:val="clear" w:color="auto" w:fill="auto"/>
            <w:noWrap/>
            <w:vAlign w:val="center"/>
            <w:hideMark/>
          </w:tcPr>
          <w:p w14:paraId="7F2471A8"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5.05 </w:t>
            </w:r>
          </w:p>
        </w:tc>
      </w:tr>
      <w:tr w:rsidR="0051203E" w:rsidRPr="003818F9" w14:paraId="2CD8D2B7" w14:textId="77777777" w:rsidTr="00EB0F25">
        <w:trPr>
          <w:trHeight w:val="440"/>
        </w:trPr>
        <w:tc>
          <w:tcPr>
            <w:tcW w:w="264" w:type="pct"/>
            <w:vMerge/>
            <w:tcBorders>
              <w:top w:val="nil"/>
              <w:left w:val="single" w:sz="4" w:space="0" w:color="auto"/>
              <w:bottom w:val="single" w:sz="4" w:space="0" w:color="auto"/>
              <w:right w:val="single" w:sz="4" w:space="0" w:color="auto"/>
            </w:tcBorders>
            <w:vAlign w:val="center"/>
            <w:hideMark/>
          </w:tcPr>
          <w:p w14:paraId="2E04D207" w14:textId="77777777" w:rsidR="0051203E" w:rsidRPr="003818F9" w:rsidRDefault="0051203E" w:rsidP="0073629F">
            <w:pPr>
              <w:widowControl/>
              <w:jc w:val="left"/>
              <w:rPr>
                <w:rFonts w:ascii="宋体" w:hAnsi="宋体" w:cs="宋体"/>
                <w:color w:val="000000"/>
                <w:kern w:val="0"/>
              </w:rPr>
            </w:pPr>
          </w:p>
        </w:tc>
        <w:tc>
          <w:tcPr>
            <w:tcW w:w="223" w:type="pct"/>
            <w:vMerge/>
            <w:tcBorders>
              <w:top w:val="nil"/>
              <w:left w:val="single" w:sz="4" w:space="0" w:color="auto"/>
              <w:bottom w:val="single" w:sz="4" w:space="0" w:color="auto"/>
              <w:right w:val="single" w:sz="4" w:space="0" w:color="auto"/>
            </w:tcBorders>
            <w:vAlign w:val="center"/>
            <w:hideMark/>
          </w:tcPr>
          <w:p w14:paraId="09FA14BD" w14:textId="77777777" w:rsidR="0051203E" w:rsidRPr="003818F9" w:rsidRDefault="0051203E" w:rsidP="0073629F">
            <w:pPr>
              <w:widowControl/>
              <w:jc w:val="left"/>
              <w:rPr>
                <w:rFonts w:ascii="宋体" w:hAnsi="宋体" w:cs="宋体"/>
                <w:color w:val="000000"/>
                <w:kern w:val="0"/>
              </w:rPr>
            </w:pPr>
          </w:p>
        </w:tc>
        <w:tc>
          <w:tcPr>
            <w:tcW w:w="1604" w:type="pct"/>
            <w:tcBorders>
              <w:top w:val="nil"/>
              <w:left w:val="nil"/>
              <w:bottom w:val="single" w:sz="4" w:space="0" w:color="auto"/>
              <w:right w:val="single" w:sz="4" w:space="0" w:color="auto"/>
            </w:tcBorders>
            <w:shd w:val="clear" w:color="auto" w:fill="auto"/>
            <w:noWrap/>
            <w:vAlign w:val="center"/>
            <w:hideMark/>
          </w:tcPr>
          <w:p w14:paraId="59FA40FE"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体育用地</w:t>
            </w:r>
          </w:p>
        </w:tc>
        <w:tc>
          <w:tcPr>
            <w:tcW w:w="706" w:type="pct"/>
            <w:tcBorders>
              <w:top w:val="nil"/>
              <w:left w:val="nil"/>
              <w:bottom w:val="single" w:sz="4" w:space="0" w:color="auto"/>
              <w:right w:val="single" w:sz="4" w:space="0" w:color="auto"/>
            </w:tcBorders>
            <w:shd w:val="clear" w:color="auto" w:fill="auto"/>
            <w:noWrap/>
            <w:vAlign w:val="center"/>
            <w:hideMark/>
          </w:tcPr>
          <w:p w14:paraId="709C4229"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A4</w:t>
            </w:r>
          </w:p>
        </w:tc>
        <w:tc>
          <w:tcPr>
            <w:tcW w:w="791" w:type="pct"/>
            <w:tcBorders>
              <w:top w:val="nil"/>
              <w:left w:val="nil"/>
              <w:bottom w:val="single" w:sz="4" w:space="0" w:color="auto"/>
              <w:right w:val="single" w:sz="4" w:space="0" w:color="auto"/>
            </w:tcBorders>
            <w:shd w:val="clear" w:color="auto" w:fill="auto"/>
            <w:noWrap/>
            <w:vAlign w:val="center"/>
            <w:hideMark/>
          </w:tcPr>
          <w:p w14:paraId="35A322B2"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1.43 </w:t>
            </w:r>
          </w:p>
        </w:tc>
        <w:tc>
          <w:tcPr>
            <w:tcW w:w="706" w:type="pct"/>
            <w:tcBorders>
              <w:top w:val="nil"/>
              <w:left w:val="nil"/>
              <w:bottom w:val="single" w:sz="4" w:space="0" w:color="auto"/>
              <w:right w:val="single" w:sz="4" w:space="0" w:color="auto"/>
            </w:tcBorders>
            <w:shd w:val="clear" w:color="auto" w:fill="auto"/>
            <w:noWrap/>
            <w:vAlign w:val="center"/>
            <w:hideMark/>
          </w:tcPr>
          <w:p w14:paraId="4E76CD9F"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0.67 </w:t>
            </w:r>
          </w:p>
        </w:tc>
        <w:tc>
          <w:tcPr>
            <w:tcW w:w="706" w:type="pct"/>
            <w:tcBorders>
              <w:top w:val="nil"/>
              <w:left w:val="nil"/>
              <w:bottom w:val="single" w:sz="4" w:space="0" w:color="auto"/>
              <w:right w:val="single" w:sz="4" w:space="0" w:color="auto"/>
            </w:tcBorders>
            <w:shd w:val="clear" w:color="auto" w:fill="auto"/>
            <w:noWrap/>
            <w:vAlign w:val="center"/>
            <w:hideMark/>
          </w:tcPr>
          <w:p w14:paraId="3EBB2720"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0.47 </w:t>
            </w:r>
          </w:p>
        </w:tc>
      </w:tr>
      <w:tr w:rsidR="0051203E" w:rsidRPr="003818F9" w14:paraId="4F8F1512" w14:textId="77777777" w:rsidTr="00EB0F25">
        <w:trPr>
          <w:trHeight w:val="440"/>
        </w:trPr>
        <w:tc>
          <w:tcPr>
            <w:tcW w:w="264" w:type="pct"/>
            <w:vMerge/>
            <w:tcBorders>
              <w:top w:val="nil"/>
              <w:left w:val="single" w:sz="4" w:space="0" w:color="auto"/>
              <w:bottom w:val="single" w:sz="4" w:space="0" w:color="auto"/>
              <w:right w:val="single" w:sz="4" w:space="0" w:color="auto"/>
            </w:tcBorders>
            <w:vAlign w:val="center"/>
            <w:hideMark/>
          </w:tcPr>
          <w:p w14:paraId="15187307" w14:textId="77777777" w:rsidR="0051203E" w:rsidRPr="003818F9" w:rsidRDefault="0051203E" w:rsidP="0073629F">
            <w:pPr>
              <w:widowControl/>
              <w:jc w:val="left"/>
              <w:rPr>
                <w:rFonts w:ascii="宋体" w:hAnsi="宋体" w:cs="宋体"/>
                <w:color w:val="000000"/>
                <w:kern w:val="0"/>
              </w:rPr>
            </w:pPr>
          </w:p>
        </w:tc>
        <w:tc>
          <w:tcPr>
            <w:tcW w:w="223" w:type="pct"/>
            <w:vMerge/>
            <w:tcBorders>
              <w:top w:val="nil"/>
              <w:left w:val="single" w:sz="4" w:space="0" w:color="auto"/>
              <w:bottom w:val="single" w:sz="4" w:space="0" w:color="auto"/>
              <w:right w:val="single" w:sz="4" w:space="0" w:color="auto"/>
            </w:tcBorders>
            <w:vAlign w:val="center"/>
            <w:hideMark/>
          </w:tcPr>
          <w:p w14:paraId="66017E06" w14:textId="77777777" w:rsidR="0051203E" w:rsidRPr="003818F9" w:rsidRDefault="0051203E" w:rsidP="0073629F">
            <w:pPr>
              <w:widowControl/>
              <w:jc w:val="left"/>
              <w:rPr>
                <w:rFonts w:ascii="宋体" w:hAnsi="宋体" w:cs="宋体"/>
                <w:color w:val="000000"/>
                <w:kern w:val="0"/>
              </w:rPr>
            </w:pPr>
          </w:p>
        </w:tc>
        <w:tc>
          <w:tcPr>
            <w:tcW w:w="1604" w:type="pct"/>
            <w:tcBorders>
              <w:top w:val="nil"/>
              <w:left w:val="nil"/>
              <w:bottom w:val="single" w:sz="4" w:space="0" w:color="auto"/>
              <w:right w:val="single" w:sz="4" w:space="0" w:color="auto"/>
            </w:tcBorders>
            <w:shd w:val="clear" w:color="auto" w:fill="auto"/>
            <w:noWrap/>
            <w:vAlign w:val="center"/>
            <w:hideMark/>
          </w:tcPr>
          <w:p w14:paraId="624CAC01"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医疗卫生用地</w:t>
            </w:r>
          </w:p>
        </w:tc>
        <w:tc>
          <w:tcPr>
            <w:tcW w:w="706" w:type="pct"/>
            <w:tcBorders>
              <w:top w:val="nil"/>
              <w:left w:val="nil"/>
              <w:bottom w:val="single" w:sz="4" w:space="0" w:color="auto"/>
              <w:right w:val="single" w:sz="4" w:space="0" w:color="auto"/>
            </w:tcBorders>
            <w:shd w:val="clear" w:color="auto" w:fill="auto"/>
            <w:noWrap/>
            <w:vAlign w:val="center"/>
            <w:hideMark/>
          </w:tcPr>
          <w:p w14:paraId="326F9DEC"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A5</w:t>
            </w:r>
          </w:p>
        </w:tc>
        <w:tc>
          <w:tcPr>
            <w:tcW w:w="791" w:type="pct"/>
            <w:tcBorders>
              <w:top w:val="nil"/>
              <w:left w:val="nil"/>
              <w:bottom w:val="single" w:sz="4" w:space="0" w:color="auto"/>
              <w:right w:val="single" w:sz="4" w:space="0" w:color="auto"/>
            </w:tcBorders>
            <w:shd w:val="clear" w:color="auto" w:fill="auto"/>
            <w:noWrap/>
            <w:vAlign w:val="center"/>
            <w:hideMark/>
          </w:tcPr>
          <w:p w14:paraId="7F0A2E5D"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12.07 </w:t>
            </w:r>
          </w:p>
        </w:tc>
        <w:tc>
          <w:tcPr>
            <w:tcW w:w="706" w:type="pct"/>
            <w:tcBorders>
              <w:top w:val="nil"/>
              <w:left w:val="nil"/>
              <w:bottom w:val="single" w:sz="4" w:space="0" w:color="auto"/>
              <w:right w:val="single" w:sz="4" w:space="0" w:color="auto"/>
            </w:tcBorders>
            <w:shd w:val="clear" w:color="auto" w:fill="auto"/>
            <w:noWrap/>
            <w:vAlign w:val="center"/>
            <w:hideMark/>
          </w:tcPr>
          <w:p w14:paraId="44A19880"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5.64 </w:t>
            </w:r>
          </w:p>
        </w:tc>
        <w:tc>
          <w:tcPr>
            <w:tcW w:w="706" w:type="pct"/>
            <w:tcBorders>
              <w:top w:val="nil"/>
              <w:left w:val="nil"/>
              <w:bottom w:val="single" w:sz="4" w:space="0" w:color="auto"/>
              <w:right w:val="single" w:sz="4" w:space="0" w:color="auto"/>
            </w:tcBorders>
            <w:shd w:val="clear" w:color="auto" w:fill="auto"/>
            <w:noWrap/>
            <w:vAlign w:val="center"/>
            <w:hideMark/>
          </w:tcPr>
          <w:p w14:paraId="066443F0"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3.97 </w:t>
            </w:r>
          </w:p>
        </w:tc>
      </w:tr>
      <w:tr w:rsidR="0051203E" w:rsidRPr="003818F9" w14:paraId="64FCEC39" w14:textId="77777777" w:rsidTr="00EB0F25">
        <w:trPr>
          <w:trHeight w:val="440"/>
        </w:trPr>
        <w:tc>
          <w:tcPr>
            <w:tcW w:w="264" w:type="pct"/>
            <w:vMerge/>
            <w:tcBorders>
              <w:top w:val="nil"/>
              <w:left w:val="single" w:sz="4" w:space="0" w:color="auto"/>
              <w:bottom w:val="single" w:sz="4" w:space="0" w:color="auto"/>
              <w:right w:val="single" w:sz="4" w:space="0" w:color="auto"/>
            </w:tcBorders>
            <w:vAlign w:val="center"/>
            <w:hideMark/>
          </w:tcPr>
          <w:p w14:paraId="3F2826EF" w14:textId="77777777" w:rsidR="0051203E" w:rsidRPr="003818F9" w:rsidRDefault="0051203E" w:rsidP="0073629F">
            <w:pPr>
              <w:widowControl/>
              <w:jc w:val="left"/>
              <w:rPr>
                <w:rFonts w:ascii="宋体" w:hAnsi="宋体" w:cs="宋体"/>
                <w:color w:val="000000"/>
                <w:kern w:val="0"/>
              </w:rPr>
            </w:pPr>
          </w:p>
        </w:tc>
        <w:tc>
          <w:tcPr>
            <w:tcW w:w="223" w:type="pct"/>
            <w:vMerge/>
            <w:tcBorders>
              <w:top w:val="nil"/>
              <w:left w:val="single" w:sz="4" w:space="0" w:color="auto"/>
              <w:bottom w:val="single" w:sz="4" w:space="0" w:color="auto"/>
              <w:right w:val="single" w:sz="4" w:space="0" w:color="auto"/>
            </w:tcBorders>
            <w:vAlign w:val="center"/>
            <w:hideMark/>
          </w:tcPr>
          <w:p w14:paraId="026A7F09" w14:textId="77777777" w:rsidR="0051203E" w:rsidRPr="003818F9" w:rsidRDefault="0051203E" w:rsidP="0073629F">
            <w:pPr>
              <w:widowControl/>
              <w:jc w:val="left"/>
              <w:rPr>
                <w:rFonts w:ascii="宋体" w:hAnsi="宋体" w:cs="宋体"/>
                <w:color w:val="000000"/>
                <w:kern w:val="0"/>
              </w:rPr>
            </w:pPr>
          </w:p>
        </w:tc>
        <w:tc>
          <w:tcPr>
            <w:tcW w:w="1604" w:type="pct"/>
            <w:tcBorders>
              <w:top w:val="nil"/>
              <w:left w:val="nil"/>
              <w:bottom w:val="single" w:sz="4" w:space="0" w:color="auto"/>
              <w:right w:val="single" w:sz="4" w:space="0" w:color="auto"/>
            </w:tcBorders>
            <w:shd w:val="clear" w:color="auto" w:fill="auto"/>
            <w:vAlign w:val="center"/>
            <w:hideMark/>
          </w:tcPr>
          <w:p w14:paraId="4A983870"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文物古迹用地</w:t>
            </w:r>
          </w:p>
        </w:tc>
        <w:tc>
          <w:tcPr>
            <w:tcW w:w="706" w:type="pct"/>
            <w:tcBorders>
              <w:top w:val="nil"/>
              <w:left w:val="nil"/>
              <w:bottom w:val="single" w:sz="4" w:space="0" w:color="auto"/>
              <w:right w:val="single" w:sz="4" w:space="0" w:color="auto"/>
            </w:tcBorders>
            <w:shd w:val="clear" w:color="auto" w:fill="auto"/>
            <w:noWrap/>
            <w:vAlign w:val="center"/>
            <w:hideMark/>
          </w:tcPr>
          <w:p w14:paraId="4CB9F50F"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A7</w:t>
            </w:r>
          </w:p>
        </w:tc>
        <w:tc>
          <w:tcPr>
            <w:tcW w:w="791" w:type="pct"/>
            <w:tcBorders>
              <w:top w:val="nil"/>
              <w:left w:val="nil"/>
              <w:bottom w:val="single" w:sz="4" w:space="0" w:color="auto"/>
              <w:right w:val="single" w:sz="4" w:space="0" w:color="auto"/>
            </w:tcBorders>
            <w:shd w:val="clear" w:color="auto" w:fill="auto"/>
            <w:noWrap/>
            <w:vAlign w:val="center"/>
            <w:hideMark/>
          </w:tcPr>
          <w:p w14:paraId="14FB1F29"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0.21 </w:t>
            </w:r>
          </w:p>
        </w:tc>
        <w:tc>
          <w:tcPr>
            <w:tcW w:w="706" w:type="pct"/>
            <w:tcBorders>
              <w:top w:val="nil"/>
              <w:left w:val="nil"/>
              <w:bottom w:val="single" w:sz="4" w:space="0" w:color="auto"/>
              <w:right w:val="single" w:sz="4" w:space="0" w:color="auto"/>
            </w:tcBorders>
            <w:shd w:val="clear" w:color="auto" w:fill="auto"/>
            <w:noWrap/>
            <w:vAlign w:val="center"/>
            <w:hideMark/>
          </w:tcPr>
          <w:p w14:paraId="00E73227"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0.10 </w:t>
            </w:r>
          </w:p>
        </w:tc>
        <w:tc>
          <w:tcPr>
            <w:tcW w:w="706" w:type="pct"/>
            <w:tcBorders>
              <w:top w:val="nil"/>
              <w:left w:val="nil"/>
              <w:bottom w:val="single" w:sz="4" w:space="0" w:color="auto"/>
              <w:right w:val="single" w:sz="4" w:space="0" w:color="auto"/>
            </w:tcBorders>
            <w:shd w:val="clear" w:color="auto" w:fill="auto"/>
            <w:noWrap/>
            <w:vAlign w:val="center"/>
            <w:hideMark/>
          </w:tcPr>
          <w:p w14:paraId="407BB5DE"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0.07 </w:t>
            </w:r>
          </w:p>
        </w:tc>
      </w:tr>
      <w:tr w:rsidR="0051203E" w:rsidRPr="003818F9" w14:paraId="56F5C238" w14:textId="77777777" w:rsidTr="00EB0F25">
        <w:trPr>
          <w:trHeight w:val="440"/>
        </w:trPr>
        <w:tc>
          <w:tcPr>
            <w:tcW w:w="264"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55FF458F"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3</w:t>
            </w:r>
          </w:p>
        </w:tc>
        <w:tc>
          <w:tcPr>
            <w:tcW w:w="1827" w:type="pct"/>
            <w:gridSpan w:val="2"/>
            <w:tcBorders>
              <w:top w:val="single" w:sz="4" w:space="0" w:color="auto"/>
              <w:left w:val="nil"/>
              <w:bottom w:val="single" w:sz="4" w:space="0" w:color="auto"/>
              <w:right w:val="single" w:sz="4" w:space="0" w:color="auto"/>
            </w:tcBorders>
            <w:shd w:val="clear" w:color="000000" w:fill="D9D9D9"/>
            <w:noWrap/>
            <w:vAlign w:val="center"/>
            <w:hideMark/>
          </w:tcPr>
          <w:p w14:paraId="3D1C6CA5"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商业服务业设施用地</w:t>
            </w:r>
          </w:p>
        </w:tc>
        <w:tc>
          <w:tcPr>
            <w:tcW w:w="706" w:type="pct"/>
            <w:tcBorders>
              <w:top w:val="nil"/>
              <w:left w:val="nil"/>
              <w:bottom w:val="single" w:sz="4" w:space="0" w:color="auto"/>
              <w:right w:val="single" w:sz="4" w:space="0" w:color="auto"/>
            </w:tcBorders>
            <w:shd w:val="clear" w:color="000000" w:fill="D9D9D9"/>
            <w:noWrap/>
            <w:vAlign w:val="center"/>
            <w:hideMark/>
          </w:tcPr>
          <w:p w14:paraId="0680CCCA"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B</w:t>
            </w:r>
          </w:p>
        </w:tc>
        <w:tc>
          <w:tcPr>
            <w:tcW w:w="791" w:type="pct"/>
            <w:tcBorders>
              <w:top w:val="nil"/>
              <w:left w:val="nil"/>
              <w:bottom w:val="single" w:sz="4" w:space="0" w:color="auto"/>
              <w:right w:val="single" w:sz="4" w:space="0" w:color="auto"/>
            </w:tcBorders>
            <w:shd w:val="clear" w:color="000000" w:fill="D9D9D9"/>
            <w:noWrap/>
            <w:vAlign w:val="center"/>
            <w:hideMark/>
          </w:tcPr>
          <w:p w14:paraId="163D0281"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 xml:space="preserve">7.76 </w:t>
            </w:r>
          </w:p>
        </w:tc>
        <w:tc>
          <w:tcPr>
            <w:tcW w:w="706" w:type="pct"/>
            <w:tcBorders>
              <w:top w:val="nil"/>
              <w:left w:val="nil"/>
              <w:bottom w:val="single" w:sz="4" w:space="0" w:color="auto"/>
              <w:right w:val="single" w:sz="4" w:space="0" w:color="auto"/>
            </w:tcBorders>
            <w:shd w:val="clear" w:color="000000" w:fill="D9D9D9"/>
            <w:noWrap/>
            <w:vAlign w:val="center"/>
            <w:hideMark/>
          </w:tcPr>
          <w:p w14:paraId="3D95CD47"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 xml:space="preserve">3.62 </w:t>
            </w:r>
          </w:p>
        </w:tc>
        <w:tc>
          <w:tcPr>
            <w:tcW w:w="706" w:type="pct"/>
            <w:tcBorders>
              <w:top w:val="nil"/>
              <w:left w:val="nil"/>
              <w:bottom w:val="single" w:sz="4" w:space="0" w:color="auto"/>
              <w:right w:val="single" w:sz="4" w:space="0" w:color="auto"/>
            </w:tcBorders>
            <w:shd w:val="clear" w:color="000000" w:fill="D9D9D9"/>
            <w:noWrap/>
            <w:vAlign w:val="center"/>
            <w:hideMark/>
          </w:tcPr>
          <w:p w14:paraId="36F10266"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 xml:space="preserve">2.55 </w:t>
            </w:r>
          </w:p>
        </w:tc>
      </w:tr>
      <w:tr w:rsidR="0051203E" w:rsidRPr="003818F9" w14:paraId="3679586B" w14:textId="77777777" w:rsidTr="00EB0F25">
        <w:trPr>
          <w:trHeight w:val="440"/>
        </w:trPr>
        <w:tc>
          <w:tcPr>
            <w:tcW w:w="264" w:type="pct"/>
            <w:vMerge/>
            <w:tcBorders>
              <w:top w:val="nil"/>
              <w:left w:val="single" w:sz="4" w:space="0" w:color="auto"/>
              <w:bottom w:val="single" w:sz="4" w:space="0" w:color="auto"/>
              <w:right w:val="single" w:sz="4" w:space="0" w:color="auto"/>
            </w:tcBorders>
            <w:vAlign w:val="center"/>
            <w:hideMark/>
          </w:tcPr>
          <w:p w14:paraId="2D28BCE8" w14:textId="77777777" w:rsidR="0051203E" w:rsidRPr="003818F9" w:rsidRDefault="0051203E" w:rsidP="0073629F">
            <w:pPr>
              <w:widowControl/>
              <w:jc w:val="left"/>
              <w:rPr>
                <w:rFonts w:ascii="宋体" w:hAnsi="宋体" w:cs="宋体"/>
                <w:color w:val="000000"/>
                <w:kern w:val="0"/>
              </w:rPr>
            </w:pPr>
          </w:p>
        </w:tc>
        <w:tc>
          <w:tcPr>
            <w:tcW w:w="223" w:type="pct"/>
            <w:vMerge w:val="restart"/>
            <w:tcBorders>
              <w:top w:val="nil"/>
              <w:left w:val="single" w:sz="4" w:space="0" w:color="auto"/>
              <w:bottom w:val="single" w:sz="4" w:space="0" w:color="auto"/>
              <w:right w:val="single" w:sz="4" w:space="0" w:color="auto"/>
            </w:tcBorders>
            <w:shd w:val="clear" w:color="000000" w:fill="FFFFFF"/>
            <w:noWrap/>
            <w:vAlign w:val="center"/>
            <w:hideMark/>
          </w:tcPr>
          <w:p w14:paraId="0EE3CC9A"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其中</w:t>
            </w:r>
          </w:p>
        </w:tc>
        <w:tc>
          <w:tcPr>
            <w:tcW w:w="1604" w:type="pct"/>
            <w:tcBorders>
              <w:top w:val="nil"/>
              <w:left w:val="nil"/>
              <w:bottom w:val="single" w:sz="4" w:space="0" w:color="auto"/>
              <w:right w:val="single" w:sz="4" w:space="0" w:color="auto"/>
            </w:tcBorders>
            <w:shd w:val="clear" w:color="000000" w:fill="FFFFFF"/>
            <w:noWrap/>
            <w:vAlign w:val="center"/>
            <w:hideMark/>
          </w:tcPr>
          <w:p w14:paraId="542CEBE3"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商业用地</w:t>
            </w:r>
          </w:p>
        </w:tc>
        <w:tc>
          <w:tcPr>
            <w:tcW w:w="706" w:type="pct"/>
            <w:tcBorders>
              <w:top w:val="nil"/>
              <w:left w:val="nil"/>
              <w:bottom w:val="single" w:sz="4" w:space="0" w:color="auto"/>
              <w:right w:val="single" w:sz="4" w:space="0" w:color="auto"/>
            </w:tcBorders>
            <w:shd w:val="clear" w:color="000000" w:fill="FFFFFF"/>
            <w:noWrap/>
            <w:vAlign w:val="center"/>
            <w:hideMark/>
          </w:tcPr>
          <w:p w14:paraId="5A62494B"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B1</w:t>
            </w:r>
          </w:p>
        </w:tc>
        <w:tc>
          <w:tcPr>
            <w:tcW w:w="791" w:type="pct"/>
            <w:tcBorders>
              <w:top w:val="nil"/>
              <w:left w:val="nil"/>
              <w:bottom w:val="single" w:sz="4" w:space="0" w:color="auto"/>
              <w:right w:val="single" w:sz="4" w:space="0" w:color="auto"/>
            </w:tcBorders>
            <w:shd w:val="clear" w:color="auto" w:fill="auto"/>
            <w:noWrap/>
            <w:vAlign w:val="bottom"/>
            <w:hideMark/>
          </w:tcPr>
          <w:p w14:paraId="07A29652"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6.22 </w:t>
            </w:r>
          </w:p>
        </w:tc>
        <w:tc>
          <w:tcPr>
            <w:tcW w:w="706" w:type="pct"/>
            <w:tcBorders>
              <w:top w:val="nil"/>
              <w:left w:val="nil"/>
              <w:bottom w:val="single" w:sz="4" w:space="0" w:color="auto"/>
              <w:right w:val="single" w:sz="4" w:space="0" w:color="auto"/>
            </w:tcBorders>
            <w:shd w:val="clear" w:color="auto" w:fill="auto"/>
            <w:noWrap/>
            <w:vAlign w:val="center"/>
            <w:hideMark/>
          </w:tcPr>
          <w:p w14:paraId="036D73A0"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2.91 </w:t>
            </w:r>
          </w:p>
        </w:tc>
        <w:tc>
          <w:tcPr>
            <w:tcW w:w="706" w:type="pct"/>
            <w:tcBorders>
              <w:top w:val="nil"/>
              <w:left w:val="nil"/>
              <w:bottom w:val="single" w:sz="4" w:space="0" w:color="auto"/>
              <w:right w:val="single" w:sz="4" w:space="0" w:color="auto"/>
            </w:tcBorders>
            <w:shd w:val="clear" w:color="auto" w:fill="auto"/>
            <w:noWrap/>
            <w:vAlign w:val="center"/>
            <w:hideMark/>
          </w:tcPr>
          <w:p w14:paraId="18F97E92"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2.05 </w:t>
            </w:r>
          </w:p>
        </w:tc>
      </w:tr>
      <w:tr w:rsidR="0051203E" w:rsidRPr="003818F9" w14:paraId="5E76EF19" w14:textId="77777777" w:rsidTr="00EB0F25">
        <w:trPr>
          <w:trHeight w:val="440"/>
        </w:trPr>
        <w:tc>
          <w:tcPr>
            <w:tcW w:w="264" w:type="pct"/>
            <w:vMerge/>
            <w:tcBorders>
              <w:top w:val="nil"/>
              <w:left w:val="single" w:sz="4" w:space="0" w:color="auto"/>
              <w:bottom w:val="single" w:sz="4" w:space="0" w:color="auto"/>
              <w:right w:val="single" w:sz="4" w:space="0" w:color="auto"/>
            </w:tcBorders>
            <w:vAlign w:val="center"/>
            <w:hideMark/>
          </w:tcPr>
          <w:p w14:paraId="6841CF3E" w14:textId="77777777" w:rsidR="0051203E" w:rsidRPr="003818F9" w:rsidRDefault="0051203E" w:rsidP="0073629F">
            <w:pPr>
              <w:widowControl/>
              <w:jc w:val="left"/>
              <w:rPr>
                <w:rFonts w:ascii="宋体" w:hAnsi="宋体" w:cs="宋体"/>
                <w:color w:val="000000"/>
                <w:kern w:val="0"/>
              </w:rPr>
            </w:pPr>
          </w:p>
        </w:tc>
        <w:tc>
          <w:tcPr>
            <w:tcW w:w="223" w:type="pct"/>
            <w:vMerge/>
            <w:tcBorders>
              <w:top w:val="nil"/>
              <w:left w:val="single" w:sz="4" w:space="0" w:color="auto"/>
              <w:bottom w:val="single" w:sz="4" w:space="0" w:color="auto"/>
              <w:right w:val="single" w:sz="4" w:space="0" w:color="auto"/>
            </w:tcBorders>
            <w:vAlign w:val="center"/>
            <w:hideMark/>
          </w:tcPr>
          <w:p w14:paraId="3FB87D94" w14:textId="77777777" w:rsidR="0051203E" w:rsidRPr="003818F9" w:rsidRDefault="0051203E" w:rsidP="0073629F">
            <w:pPr>
              <w:widowControl/>
              <w:jc w:val="left"/>
              <w:rPr>
                <w:rFonts w:ascii="宋体" w:hAnsi="宋体" w:cs="宋体"/>
                <w:color w:val="000000"/>
                <w:kern w:val="0"/>
              </w:rPr>
            </w:pPr>
          </w:p>
        </w:tc>
        <w:tc>
          <w:tcPr>
            <w:tcW w:w="1604" w:type="pct"/>
            <w:tcBorders>
              <w:top w:val="nil"/>
              <w:left w:val="nil"/>
              <w:bottom w:val="single" w:sz="4" w:space="0" w:color="auto"/>
              <w:right w:val="single" w:sz="4" w:space="0" w:color="auto"/>
            </w:tcBorders>
            <w:shd w:val="clear" w:color="000000" w:fill="FFFFFF"/>
            <w:noWrap/>
            <w:vAlign w:val="center"/>
            <w:hideMark/>
          </w:tcPr>
          <w:p w14:paraId="23B65A81"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加油加</w:t>
            </w:r>
            <w:proofErr w:type="gramStart"/>
            <w:r w:rsidRPr="003818F9">
              <w:rPr>
                <w:rFonts w:ascii="宋体" w:hAnsi="宋体" w:cs="宋体" w:hint="eastAsia"/>
                <w:color w:val="000000"/>
                <w:kern w:val="0"/>
              </w:rPr>
              <w:t>气设施</w:t>
            </w:r>
            <w:proofErr w:type="gramEnd"/>
            <w:r w:rsidRPr="003818F9">
              <w:rPr>
                <w:rFonts w:ascii="宋体" w:hAnsi="宋体" w:cs="宋体" w:hint="eastAsia"/>
                <w:color w:val="000000"/>
                <w:kern w:val="0"/>
              </w:rPr>
              <w:t>用地</w:t>
            </w:r>
          </w:p>
        </w:tc>
        <w:tc>
          <w:tcPr>
            <w:tcW w:w="706" w:type="pct"/>
            <w:tcBorders>
              <w:top w:val="nil"/>
              <w:left w:val="nil"/>
              <w:bottom w:val="single" w:sz="4" w:space="0" w:color="auto"/>
              <w:right w:val="single" w:sz="4" w:space="0" w:color="auto"/>
            </w:tcBorders>
            <w:shd w:val="clear" w:color="000000" w:fill="FFFFFF"/>
            <w:noWrap/>
            <w:vAlign w:val="center"/>
            <w:hideMark/>
          </w:tcPr>
          <w:p w14:paraId="25BAC222"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B41</w:t>
            </w:r>
          </w:p>
        </w:tc>
        <w:tc>
          <w:tcPr>
            <w:tcW w:w="791" w:type="pct"/>
            <w:tcBorders>
              <w:top w:val="nil"/>
              <w:left w:val="nil"/>
              <w:bottom w:val="single" w:sz="4" w:space="0" w:color="auto"/>
              <w:right w:val="single" w:sz="4" w:space="0" w:color="auto"/>
            </w:tcBorders>
            <w:shd w:val="clear" w:color="auto" w:fill="auto"/>
            <w:noWrap/>
            <w:vAlign w:val="bottom"/>
            <w:hideMark/>
          </w:tcPr>
          <w:p w14:paraId="08B65FD5"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1.53 </w:t>
            </w:r>
          </w:p>
        </w:tc>
        <w:tc>
          <w:tcPr>
            <w:tcW w:w="706" w:type="pct"/>
            <w:tcBorders>
              <w:top w:val="nil"/>
              <w:left w:val="nil"/>
              <w:bottom w:val="single" w:sz="4" w:space="0" w:color="auto"/>
              <w:right w:val="single" w:sz="4" w:space="0" w:color="auto"/>
            </w:tcBorders>
            <w:shd w:val="clear" w:color="auto" w:fill="auto"/>
            <w:noWrap/>
            <w:vAlign w:val="center"/>
            <w:hideMark/>
          </w:tcPr>
          <w:p w14:paraId="57871ACF"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0.72 </w:t>
            </w:r>
          </w:p>
        </w:tc>
        <w:tc>
          <w:tcPr>
            <w:tcW w:w="706" w:type="pct"/>
            <w:tcBorders>
              <w:top w:val="nil"/>
              <w:left w:val="nil"/>
              <w:bottom w:val="single" w:sz="4" w:space="0" w:color="auto"/>
              <w:right w:val="single" w:sz="4" w:space="0" w:color="auto"/>
            </w:tcBorders>
            <w:shd w:val="clear" w:color="auto" w:fill="auto"/>
            <w:noWrap/>
            <w:vAlign w:val="center"/>
            <w:hideMark/>
          </w:tcPr>
          <w:p w14:paraId="751C6C62"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0.50 </w:t>
            </w:r>
          </w:p>
        </w:tc>
      </w:tr>
      <w:tr w:rsidR="0051203E" w:rsidRPr="003818F9" w14:paraId="133F6FF3" w14:textId="77777777" w:rsidTr="00EB0F25">
        <w:trPr>
          <w:trHeight w:val="440"/>
        </w:trPr>
        <w:tc>
          <w:tcPr>
            <w:tcW w:w="264"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13BF89E5"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4</w:t>
            </w:r>
          </w:p>
        </w:tc>
        <w:tc>
          <w:tcPr>
            <w:tcW w:w="1827" w:type="pct"/>
            <w:gridSpan w:val="2"/>
            <w:tcBorders>
              <w:top w:val="single" w:sz="4" w:space="0" w:color="auto"/>
              <w:left w:val="nil"/>
              <w:bottom w:val="single" w:sz="4" w:space="0" w:color="auto"/>
              <w:right w:val="single" w:sz="4" w:space="0" w:color="auto"/>
            </w:tcBorders>
            <w:shd w:val="clear" w:color="000000" w:fill="D9D9D9"/>
            <w:noWrap/>
            <w:vAlign w:val="center"/>
            <w:hideMark/>
          </w:tcPr>
          <w:p w14:paraId="3619DAAD"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道路与交通设施用地</w:t>
            </w:r>
          </w:p>
        </w:tc>
        <w:tc>
          <w:tcPr>
            <w:tcW w:w="706" w:type="pct"/>
            <w:tcBorders>
              <w:top w:val="nil"/>
              <w:left w:val="nil"/>
              <w:bottom w:val="single" w:sz="4" w:space="0" w:color="auto"/>
              <w:right w:val="single" w:sz="4" w:space="0" w:color="auto"/>
            </w:tcBorders>
            <w:shd w:val="clear" w:color="000000" w:fill="D9D9D9"/>
            <w:noWrap/>
            <w:vAlign w:val="center"/>
            <w:hideMark/>
          </w:tcPr>
          <w:p w14:paraId="18E6F970"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S</w:t>
            </w:r>
          </w:p>
        </w:tc>
        <w:tc>
          <w:tcPr>
            <w:tcW w:w="791" w:type="pct"/>
            <w:tcBorders>
              <w:top w:val="nil"/>
              <w:left w:val="nil"/>
              <w:bottom w:val="single" w:sz="4" w:space="0" w:color="auto"/>
              <w:right w:val="single" w:sz="4" w:space="0" w:color="auto"/>
            </w:tcBorders>
            <w:shd w:val="clear" w:color="000000" w:fill="D9D9D9"/>
            <w:noWrap/>
            <w:vAlign w:val="center"/>
            <w:hideMark/>
          </w:tcPr>
          <w:p w14:paraId="6FFC0850"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 xml:space="preserve">62.85 </w:t>
            </w:r>
          </w:p>
        </w:tc>
        <w:tc>
          <w:tcPr>
            <w:tcW w:w="706" w:type="pct"/>
            <w:tcBorders>
              <w:top w:val="nil"/>
              <w:left w:val="nil"/>
              <w:bottom w:val="single" w:sz="4" w:space="0" w:color="auto"/>
              <w:right w:val="single" w:sz="4" w:space="0" w:color="auto"/>
            </w:tcBorders>
            <w:shd w:val="clear" w:color="000000" w:fill="D9D9D9"/>
            <w:noWrap/>
            <w:vAlign w:val="center"/>
            <w:hideMark/>
          </w:tcPr>
          <w:p w14:paraId="32D7E1F8"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 xml:space="preserve">29.36 </w:t>
            </w:r>
          </w:p>
        </w:tc>
        <w:tc>
          <w:tcPr>
            <w:tcW w:w="706" w:type="pct"/>
            <w:tcBorders>
              <w:top w:val="nil"/>
              <w:left w:val="nil"/>
              <w:bottom w:val="single" w:sz="4" w:space="0" w:color="auto"/>
              <w:right w:val="single" w:sz="4" w:space="0" w:color="auto"/>
            </w:tcBorders>
            <w:shd w:val="clear" w:color="000000" w:fill="D9D9D9"/>
            <w:noWrap/>
            <w:vAlign w:val="center"/>
            <w:hideMark/>
          </w:tcPr>
          <w:p w14:paraId="1F04B924"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 xml:space="preserve">20.66 </w:t>
            </w:r>
          </w:p>
        </w:tc>
      </w:tr>
      <w:tr w:rsidR="0051203E" w:rsidRPr="003818F9" w14:paraId="377EC9D3" w14:textId="77777777" w:rsidTr="00EB0F25">
        <w:trPr>
          <w:trHeight w:val="440"/>
        </w:trPr>
        <w:tc>
          <w:tcPr>
            <w:tcW w:w="264" w:type="pct"/>
            <w:vMerge/>
            <w:tcBorders>
              <w:top w:val="nil"/>
              <w:left w:val="single" w:sz="4" w:space="0" w:color="auto"/>
              <w:bottom w:val="single" w:sz="4" w:space="0" w:color="auto"/>
              <w:right w:val="single" w:sz="4" w:space="0" w:color="auto"/>
            </w:tcBorders>
            <w:vAlign w:val="center"/>
            <w:hideMark/>
          </w:tcPr>
          <w:p w14:paraId="03B676E7" w14:textId="77777777" w:rsidR="0051203E" w:rsidRPr="003818F9" w:rsidRDefault="0051203E" w:rsidP="0073629F">
            <w:pPr>
              <w:widowControl/>
              <w:jc w:val="left"/>
              <w:rPr>
                <w:rFonts w:ascii="宋体" w:hAnsi="宋体" w:cs="宋体"/>
                <w:color w:val="000000"/>
                <w:kern w:val="0"/>
              </w:rPr>
            </w:pPr>
          </w:p>
        </w:tc>
        <w:tc>
          <w:tcPr>
            <w:tcW w:w="223" w:type="pct"/>
            <w:vMerge w:val="restart"/>
            <w:tcBorders>
              <w:top w:val="nil"/>
              <w:left w:val="single" w:sz="4" w:space="0" w:color="auto"/>
              <w:bottom w:val="single" w:sz="4" w:space="0" w:color="auto"/>
              <w:right w:val="single" w:sz="4" w:space="0" w:color="auto"/>
            </w:tcBorders>
            <w:shd w:val="clear" w:color="000000" w:fill="FFFFFF"/>
            <w:noWrap/>
            <w:vAlign w:val="center"/>
            <w:hideMark/>
          </w:tcPr>
          <w:p w14:paraId="09FC232F"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其中</w:t>
            </w:r>
          </w:p>
        </w:tc>
        <w:tc>
          <w:tcPr>
            <w:tcW w:w="1604" w:type="pct"/>
            <w:tcBorders>
              <w:top w:val="nil"/>
              <w:left w:val="nil"/>
              <w:bottom w:val="single" w:sz="4" w:space="0" w:color="auto"/>
              <w:right w:val="single" w:sz="4" w:space="0" w:color="auto"/>
            </w:tcBorders>
            <w:shd w:val="clear" w:color="000000" w:fill="FFFFFF"/>
            <w:noWrap/>
            <w:vAlign w:val="center"/>
            <w:hideMark/>
          </w:tcPr>
          <w:p w14:paraId="28DE7C72"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城市道路用地</w:t>
            </w:r>
          </w:p>
        </w:tc>
        <w:tc>
          <w:tcPr>
            <w:tcW w:w="706" w:type="pct"/>
            <w:tcBorders>
              <w:top w:val="nil"/>
              <w:left w:val="nil"/>
              <w:bottom w:val="single" w:sz="4" w:space="0" w:color="auto"/>
              <w:right w:val="single" w:sz="4" w:space="0" w:color="auto"/>
            </w:tcBorders>
            <w:shd w:val="clear" w:color="auto" w:fill="auto"/>
            <w:noWrap/>
            <w:vAlign w:val="center"/>
            <w:hideMark/>
          </w:tcPr>
          <w:p w14:paraId="7A58E7FE"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S1</w:t>
            </w:r>
          </w:p>
        </w:tc>
        <w:tc>
          <w:tcPr>
            <w:tcW w:w="791" w:type="pct"/>
            <w:tcBorders>
              <w:top w:val="nil"/>
              <w:left w:val="nil"/>
              <w:bottom w:val="single" w:sz="4" w:space="0" w:color="auto"/>
              <w:right w:val="single" w:sz="4" w:space="0" w:color="auto"/>
            </w:tcBorders>
            <w:shd w:val="clear" w:color="auto" w:fill="auto"/>
            <w:noWrap/>
            <w:vAlign w:val="center"/>
            <w:hideMark/>
          </w:tcPr>
          <w:p w14:paraId="3FC8FF86"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62.30 </w:t>
            </w:r>
          </w:p>
        </w:tc>
        <w:tc>
          <w:tcPr>
            <w:tcW w:w="706" w:type="pct"/>
            <w:tcBorders>
              <w:top w:val="nil"/>
              <w:left w:val="nil"/>
              <w:bottom w:val="single" w:sz="4" w:space="0" w:color="auto"/>
              <w:right w:val="single" w:sz="4" w:space="0" w:color="auto"/>
            </w:tcBorders>
            <w:shd w:val="clear" w:color="auto" w:fill="auto"/>
            <w:noWrap/>
            <w:vAlign w:val="center"/>
            <w:hideMark/>
          </w:tcPr>
          <w:p w14:paraId="1CFF8216"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29.10 </w:t>
            </w:r>
          </w:p>
        </w:tc>
        <w:tc>
          <w:tcPr>
            <w:tcW w:w="706" w:type="pct"/>
            <w:tcBorders>
              <w:top w:val="nil"/>
              <w:left w:val="nil"/>
              <w:bottom w:val="single" w:sz="4" w:space="0" w:color="auto"/>
              <w:right w:val="single" w:sz="4" w:space="0" w:color="auto"/>
            </w:tcBorders>
            <w:shd w:val="clear" w:color="auto" w:fill="auto"/>
            <w:noWrap/>
            <w:vAlign w:val="center"/>
            <w:hideMark/>
          </w:tcPr>
          <w:p w14:paraId="112E47A2"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20.47 </w:t>
            </w:r>
          </w:p>
        </w:tc>
      </w:tr>
      <w:tr w:rsidR="0051203E" w:rsidRPr="003818F9" w14:paraId="473D9A1F" w14:textId="77777777" w:rsidTr="00EB0F25">
        <w:trPr>
          <w:trHeight w:val="440"/>
        </w:trPr>
        <w:tc>
          <w:tcPr>
            <w:tcW w:w="264" w:type="pct"/>
            <w:vMerge/>
            <w:tcBorders>
              <w:top w:val="nil"/>
              <w:left w:val="single" w:sz="4" w:space="0" w:color="auto"/>
              <w:bottom w:val="single" w:sz="4" w:space="0" w:color="auto"/>
              <w:right w:val="single" w:sz="4" w:space="0" w:color="auto"/>
            </w:tcBorders>
            <w:vAlign w:val="center"/>
            <w:hideMark/>
          </w:tcPr>
          <w:p w14:paraId="1611716E" w14:textId="77777777" w:rsidR="0051203E" w:rsidRPr="003818F9" w:rsidRDefault="0051203E" w:rsidP="0073629F">
            <w:pPr>
              <w:widowControl/>
              <w:jc w:val="left"/>
              <w:rPr>
                <w:rFonts w:ascii="宋体" w:hAnsi="宋体" w:cs="宋体"/>
                <w:color w:val="000000"/>
                <w:kern w:val="0"/>
              </w:rPr>
            </w:pPr>
          </w:p>
        </w:tc>
        <w:tc>
          <w:tcPr>
            <w:tcW w:w="223" w:type="pct"/>
            <w:vMerge/>
            <w:tcBorders>
              <w:top w:val="nil"/>
              <w:left w:val="single" w:sz="4" w:space="0" w:color="auto"/>
              <w:bottom w:val="single" w:sz="4" w:space="0" w:color="auto"/>
              <w:right w:val="single" w:sz="4" w:space="0" w:color="auto"/>
            </w:tcBorders>
            <w:vAlign w:val="center"/>
            <w:hideMark/>
          </w:tcPr>
          <w:p w14:paraId="36395145" w14:textId="77777777" w:rsidR="0051203E" w:rsidRPr="003818F9" w:rsidRDefault="0051203E" w:rsidP="0073629F">
            <w:pPr>
              <w:widowControl/>
              <w:jc w:val="left"/>
              <w:rPr>
                <w:rFonts w:ascii="宋体" w:hAnsi="宋体" w:cs="宋体"/>
                <w:color w:val="000000"/>
                <w:kern w:val="0"/>
              </w:rPr>
            </w:pPr>
          </w:p>
        </w:tc>
        <w:tc>
          <w:tcPr>
            <w:tcW w:w="1604" w:type="pct"/>
            <w:tcBorders>
              <w:top w:val="nil"/>
              <w:left w:val="nil"/>
              <w:bottom w:val="single" w:sz="4" w:space="0" w:color="auto"/>
              <w:right w:val="single" w:sz="4" w:space="0" w:color="auto"/>
            </w:tcBorders>
            <w:shd w:val="clear" w:color="000000" w:fill="FFFFFF"/>
            <w:noWrap/>
            <w:vAlign w:val="center"/>
            <w:hideMark/>
          </w:tcPr>
          <w:p w14:paraId="4FEF8268"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公共交通场站用地</w:t>
            </w:r>
          </w:p>
        </w:tc>
        <w:tc>
          <w:tcPr>
            <w:tcW w:w="706" w:type="pct"/>
            <w:tcBorders>
              <w:top w:val="nil"/>
              <w:left w:val="nil"/>
              <w:bottom w:val="single" w:sz="4" w:space="0" w:color="auto"/>
              <w:right w:val="single" w:sz="4" w:space="0" w:color="auto"/>
            </w:tcBorders>
            <w:shd w:val="clear" w:color="auto" w:fill="auto"/>
            <w:noWrap/>
            <w:vAlign w:val="center"/>
            <w:hideMark/>
          </w:tcPr>
          <w:p w14:paraId="326AAE6B"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S41</w:t>
            </w:r>
          </w:p>
        </w:tc>
        <w:tc>
          <w:tcPr>
            <w:tcW w:w="791" w:type="pct"/>
            <w:tcBorders>
              <w:top w:val="nil"/>
              <w:left w:val="nil"/>
              <w:bottom w:val="single" w:sz="4" w:space="0" w:color="auto"/>
              <w:right w:val="single" w:sz="4" w:space="0" w:color="auto"/>
            </w:tcBorders>
            <w:shd w:val="clear" w:color="auto" w:fill="auto"/>
            <w:noWrap/>
            <w:vAlign w:val="center"/>
            <w:hideMark/>
          </w:tcPr>
          <w:p w14:paraId="41B20228"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0.20 </w:t>
            </w:r>
          </w:p>
        </w:tc>
        <w:tc>
          <w:tcPr>
            <w:tcW w:w="706" w:type="pct"/>
            <w:tcBorders>
              <w:top w:val="nil"/>
              <w:left w:val="nil"/>
              <w:bottom w:val="single" w:sz="4" w:space="0" w:color="auto"/>
              <w:right w:val="single" w:sz="4" w:space="0" w:color="auto"/>
            </w:tcBorders>
            <w:shd w:val="clear" w:color="auto" w:fill="auto"/>
            <w:noWrap/>
            <w:vAlign w:val="center"/>
            <w:hideMark/>
          </w:tcPr>
          <w:p w14:paraId="650996B7"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0.09 </w:t>
            </w:r>
          </w:p>
        </w:tc>
        <w:tc>
          <w:tcPr>
            <w:tcW w:w="706" w:type="pct"/>
            <w:tcBorders>
              <w:top w:val="nil"/>
              <w:left w:val="nil"/>
              <w:bottom w:val="single" w:sz="4" w:space="0" w:color="auto"/>
              <w:right w:val="single" w:sz="4" w:space="0" w:color="auto"/>
            </w:tcBorders>
            <w:shd w:val="clear" w:color="auto" w:fill="auto"/>
            <w:noWrap/>
            <w:vAlign w:val="center"/>
            <w:hideMark/>
          </w:tcPr>
          <w:p w14:paraId="3BE7D0AF"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0.07 </w:t>
            </w:r>
          </w:p>
        </w:tc>
      </w:tr>
      <w:tr w:rsidR="0051203E" w:rsidRPr="003818F9" w14:paraId="08204533" w14:textId="77777777" w:rsidTr="00EB0F25">
        <w:trPr>
          <w:trHeight w:val="440"/>
        </w:trPr>
        <w:tc>
          <w:tcPr>
            <w:tcW w:w="264" w:type="pct"/>
            <w:vMerge/>
            <w:tcBorders>
              <w:top w:val="nil"/>
              <w:left w:val="single" w:sz="4" w:space="0" w:color="auto"/>
              <w:bottom w:val="single" w:sz="4" w:space="0" w:color="auto"/>
              <w:right w:val="single" w:sz="4" w:space="0" w:color="auto"/>
            </w:tcBorders>
            <w:vAlign w:val="center"/>
            <w:hideMark/>
          </w:tcPr>
          <w:p w14:paraId="214E7B38" w14:textId="77777777" w:rsidR="0051203E" w:rsidRPr="003818F9" w:rsidRDefault="0051203E" w:rsidP="0073629F">
            <w:pPr>
              <w:widowControl/>
              <w:jc w:val="left"/>
              <w:rPr>
                <w:rFonts w:ascii="宋体" w:hAnsi="宋体" w:cs="宋体"/>
                <w:color w:val="000000"/>
                <w:kern w:val="0"/>
              </w:rPr>
            </w:pPr>
          </w:p>
        </w:tc>
        <w:tc>
          <w:tcPr>
            <w:tcW w:w="223" w:type="pct"/>
            <w:vMerge/>
            <w:tcBorders>
              <w:top w:val="nil"/>
              <w:left w:val="single" w:sz="4" w:space="0" w:color="auto"/>
              <w:bottom w:val="single" w:sz="4" w:space="0" w:color="auto"/>
              <w:right w:val="single" w:sz="4" w:space="0" w:color="auto"/>
            </w:tcBorders>
            <w:vAlign w:val="center"/>
            <w:hideMark/>
          </w:tcPr>
          <w:p w14:paraId="5AD9D2A8" w14:textId="77777777" w:rsidR="0051203E" w:rsidRPr="003818F9" w:rsidRDefault="0051203E" w:rsidP="0073629F">
            <w:pPr>
              <w:widowControl/>
              <w:jc w:val="left"/>
              <w:rPr>
                <w:rFonts w:ascii="宋体" w:hAnsi="宋体" w:cs="宋体"/>
                <w:color w:val="000000"/>
                <w:kern w:val="0"/>
              </w:rPr>
            </w:pPr>
          </w:p>
        </w:tc>
        <w:tc>
          <w:tcPr>
            <w:tcW w:w="1604" w:type="pct"/>
            <w:tcBorders>
              <w:top w:val="nil"/>
              <w:left w:val="nil"/>
              <w:bottom w:val="single" w:sz="4" w:space="0" w:color="auto"/>
              <w:right w:val="single" w:sz="4" w:space="0" w:color="auto"/>
            </w:tcBorders>
            <w:shd w:val="clear" w:color="000000" w:fill="FFFFFF"/>
            <w:noWrap/>
            <w:vAlign w:val="center"/>
            <w:hideMark/>
          </w:tcPr>
          <w:p w14:paraId="71736386"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社会停车场用地</w:t>
            </w:r>
          </w:p>
        </w:tc>
        <w:tc>
          <w:tcPr>
            <w:tcW w:w="706" w:type="pct"/>
            <w:tcBorders>
              <w:top w:val="nil"/>
              <w:left w:val="nil"/>
              <w:bottom w:val="single" w:sz="4" w:space="0" w:color="auto"/>
              <w:right w:val="single" w:sz="4" w:space="0" w:color="auto"/>
            </w:tcBorders>
            <w:shd w:val="clear" w:color="auto" w:fill="auto"/>
            <w:noWrap/>
            <w:vAlign w:val="center"/>
            <w:hideMark/>
          </w:tcPr>
          <w:p w14:paraId="72BE0C7B"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S42</w:t>
            </w:r>
          </w:p>
        </w:tc>
        <w:tc>
          <w:tcPr>
            <w:tcW w:w="791" w:type="pct"/>
            <w:tcBorders>
              <w:top w:val="nil"/>
              <w:left w:val="nil"/>
              <w:bottom w:val="single" w:sz="4" w:space="0" w:color="auto"/>
              <w:right w:val="single" w:sz="4" w:space="0" w:color="auto"/>
            </w:tcBorders>
            <w:shd w:val="clear" w:color="auto" w:fill="auto"/>
            <w:noWrap/>
            <w:vAlign w:val="center"/>
            <w:hideMark/>
          </w:tcPr>
          <w:p w14:paraId="7FF1ADCF"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0.36 </w:t>
            </w:r>
          </w:p>
        </w:tc>
        <w:tc>
          <w:tcPr>
            <w:tcW w:w="706" w:type="pct"/>
            <w:tcBorders>
              <w:top w:val="nil"/>
              <w:left w:val="nil"/>
              <w:bottom w:val="single" w:sz="4" w:space="0" w:color="auto"/>
              <w:right w:val="single" w:sz="4" w:space="0" w:color="auto"/>
            </w:tcBorders>
            <w:shd w:val="clear" w:color="auto" w:fill="auto"/>
            <w:noWrap/>
            <w:vAlign w:val="center"/>
            <w:hideMark/>
          </w:tcPr>
          <w:p w14:paraId="75A5EA63"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0.17 </w:t>
            </w:r>
          </w:p>
        </w:tc>
        <w:tc>
          <w:tcPr>
            <w:tcW w:w="706" w:type="pct"/>
            <w:tcBorders>
              <w:top w:val="nil"/>
              <w:left w:val="nil"/>
              <w:bottom w:val="single" w:sz="4" w:space="0" w:color="auto"/>
              <w:right w:val="single" w:sz="4" w:space="0" w:color="auto"/>
            </w:tcBorders>
            <w:shd w:val="clear" w:color="auto" w:fill="auto"/>
            <w:noWrap/>
            <w:vAlign w:val="center"/>
            <w:hideMark/>
          </w:tcPr>
          <w:p w14:paraId="791DD278"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0.12 </w:t>
            </w:r>
          </w:p>
        </w:tc>
      </w:tr>
      <w:tr w:rsidR="0051203E" w:rsidRPr="003818F9" w14:paraId="2EB733E9" w14:textId="77777777" w:rsidTr="00EB0F25">
        <w:trPr>
          <w:trHeight w:val="440"/>
        </w:trPr>
        <w:tc>
          <w:tcPr>
            <w:tcW w:w="264"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590B75E4"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5</w:t>
            </w:r>
          </w:p>
        </w:tc>
        <w:tc>
          <w:tcPr>
            <w:tcW w:w="1827" w:type="pct"/>
            <w:gridSpan w:val="2"/>
            <w:tcBorders>
              <w:top w:val="single" w:sz="4" w:space="0" w:color="auto"/>
              <w:left w:val="nil"/>
              <w:bottom w:val="single" w:sz="4" w:space="0" w:color="auto"/>
              <w:right w:val="single" w:sz="4" w:space="0" w:color="auto"/>
            </w:tcBorders>
            <w:shd w:val="clear" w:color="000000" w:fill="D9D9D9"/>
            <w:noWrap/>
            <w:vAlign w:val="center"/>
            <w:hideMark/>
          </w:tcPr>
          <w:p w14:paraId="27B686CB"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公用设施用地</w:t>
            </w:r>
          </w:p>
        </w:tc>
        <w:tc>
          <w:tcPr>
            <w:tcW w:w="706" w:type="pct"/>
            <w:tcBorders>
              <w:top w:val="nil"/>
              <w:left w:val="nil"/>
              <w:bottom w:val="single" w:sz="4" w:space="0" w:color="auto"/>
              <w:right w:val="single" w:sz="4" w:space="0" w:color="auto"/>
            </w:tcBorders>
            <w:shd w:val="clear" w:color="000000" w:fill="D9D9D9"/>
            <w:noWrap/>
            <w:vAlign w:val="center"/>
            <w:hideMark/>
          </w:tcPr>
          <w:p w14:paraId="205DE0DB"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U</w:t>
            </w:r>
          </w:p>
        </w:tc>
        <w:tc>
          <w:tcPr>
            <w:tcW w:w="791" w:type="pct"/>
            <w:tcBorders>
              <w:top w:val="nil"/>
              <w:left w:val="nil"/>
              <w:bottom w:val="single" w:sz="4" w:space="0" w:color="auto"/>
              <w:right w:val="single" w:sz="4" w:space="0" w:color="auto"/>
            </w:tcBorders>
            <w:shd w:val="clear" w:color="000000" w:fill="D9D9D9"/>
            <w:noWrap/>
            <w:vAlign w:val="center"/>
            <w:hideMark/>
          </w:tcPr>
          <w:p w14:paraId="4C87F37F"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 xml:space="preserve">0.94 </w:t>
            </w:r>
          </w:p>
        </w:tc>
        <w:tc>
          <w:tcPr>
            <w:tcW w:w="706" w:type="pct"/>
            <w:tcBorders>
              <w:top w:val="nil"/>
              <w:left w:val="nil"/>
              <w:bottom w:val="single" w:sz="4" w:space="0" w:color="auto"/>
              <w:right w:val="single" w:sz="4" w:space="0" w:color="auto"/>
            </w:tcBorders>
            <w:shd w:val="clear" w:color="000000" w:fill="D9D9D9"/>
            <w:noWrap/>
            <w:vAlign w:val="center"/>
            <w:hideMark/>
          </w:tcPr>
          <w:p w14:paraId="169522FC"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 xml:space="preserve">0.44 </w:t>
            </w:r>
          </w:p>
        </w:tc>
        <w:tc>
          <w:tcPr>
            <w:tcW w:w="706" w:type="pct"/>
            <w:tcBorders>
              <w:top w:val="nil"/>
              <w:left w:val="nil"/>
              <w:bottom w:val="single" w:sz="4" w:space="0" w:color="auto"/>
              <w:right w:val="single" w:sz="4" w:space="0" w:color="auto"/>
            </w:tcBorders>
            <w:shd w:val="clear" w:color="000000" w:fill="D9D9D9"/>
            <w:noWrap/>
            <w:vAlign w:val="center"/>
            <w:hideMark/>
          </w:tcPr>
          <w:p w14:paraId="726BDAD6"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 xml:space="preserve">0.31 </w:t>
            </w:r>
          </w:p>
        </w:tc>
      </w:tr>
      <w:tr w:rsidR="0051203E" w:rsidRPr="003818F9" w14:paraId="4B2A43CF" w14:textId="77777777" w:rsidTr="00EB0F25">
        <w:trPr>
          <w:trHeight w:val="440"/>
        </w:trPr>
        <w:tc>
          <w:tcPr>
            <w:tcW w:w="264" w:type="pct"/>
            <w:vMerge/>
            <w:tcBorders>
              <w:top w:val="nil"/>
              <w:left w:val="single" w:sz="4" w:space="0" w:color="auto"/>
              <w:bottom w:val="single" w:sz="4" w:space="0" w:color="auto"/>
              <w:right w:val="single" w:sz="4" w:space="0" w:color="auto"/>
            </w:tcBorders>
            <w:vAlign w:val="center"/>
            <w:hideMark/>
          </w:tcPr>
          <w:p w14:paraId="454F4856" w14:textId="77777777" w:rsidR="0051203E" w:rsidRPr="003818F9" w:rsidRDefault="0051203E" w:rsidP="0073629F">
            <w:pPr>
              <w:widowControl/>
              <w:jc w:val="left"/>
              <w:rPr>
                <w:rFonts w:ascii="宋体" w:hAnsi="宋体" w:cs="宋体"/>
                <w:color w:val="000000"/>
                <w:kern w:val="0"/>
              </w:rPr>
            </w:pPr>
          </w:p>
        </w:tc>
        <w:tc>
          <w:tcPr>
            <w:tcW w:w="223"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0D96EB27"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其中</w:t>
            </w:r>
          </w:p>
        </w:tc>
        <w:tc>
          <w:tcPr>
            <w:tcW w:w="1604" w:type="pct"/>
            <w:tcBorders>
              <w:top w:val="nil"/>
              <w:left w:val="nil"/>
              <w:bottom w:val="single" w:sz="4" w:space="0" w:color="auto"/>
              <w:right w:val="single" w:sz="4" w:space="0" w:color="auto"/>
            </w:tcBorders>
            <w:shd w:val="clear" w:color="auto" w:fill="auto"/>
            <w:vAlign w:val="center"/>
            <w:hideMark/>
          </w:tcPr>
          <w:p w14:paraId="71C7FDD3"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环卫用地</w:t>
            </w:r>
          </w:p>
        </w:tc>
        <w:tc>
          <w:tcPr>
            <w:tcW w:w="706" w:type="pct"/>
            <w:tcBorders>
              <w:top w:val="nil"/>
              <w:left w:val="nil"/>
              <w:bottom w:val="single" w:sz="4" w:space="0" w:color="auto"/>
              <w:right w:val="single" w:sz="4" w:space="0" w:color="auto"/>
            </w:tcBorders>
            <w:shd w:val="clear" w:color="000000" w:fill="FFFFFF"/>
            <w:noWrap/>
            <w:vAlign w:val="center"/>
            <w:hideMark/>
          </w:tcPr>
          <w:p w14:paraId="20616C82"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U22</w:t>
            </w:r>
          </w:p>
        </w:tc>
        <w:tc>
          <w:tcPr>
            <w:tcW w:w="791" w:type="pct"/>
            <w:tcBorders>
              <w:top w:val="nil"/>
              <w:left w:val="nil"/>
              <w:bottom w:val="single" w:sz="4" w:space="0" w:color="auto"/>
              <w:right w:val="single" w:sz="4" w:space="0" w:color="auto"/>
            </w:tcBorders>
            <w:shd w:val="clear" w:color="auto" w:fill="auto"/>
            <w:noWrap/>
            <w:vAlign w:val="center"/>
            <w:hideMark/>
          </w:tcPr>
          <w:p w14:paraId="548C7D6F"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0.38 </w:t>
            </w:r>
          </w:p>
        </w:tc>
        <w:tc>
          <w:tcPr>
            <w:tcW w:w="706" w:type="pct"/>
            <w:tcBorders>
              <w:top w:val="nil"/>
              <w:left w:val="nil"/>
              <w:bottom w:val="single" w:sz="4" w:space="0" w:color="auto"/>
              <w:right w:val="single" w:sz="4" w:space="0" w:color="auto"/>
            </w:tcBorders>
            <w:shd w:val="clear" w:color="auto" w:fill="auto"/>
            <w:noWrap/>
            <w:vAlign w:val="center"/>
            <w:hideMark/>
          </w:tcPr>
          <w:p w14:paraId="2CB4ECBC"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0.18 </w:t>
            </w:r>
          </w:p>
        </w:tc>
        <w:tc>
          <w:tcPr>
            <w:tcW w:w="706" w:type="pct"/>
            <w:tcBorders>
              <w:top w:val="nil"/>
              <w:left w:val="nil"/>
              <w:bottom w:val="single" w:sz="4" w:space="0" w:color="auto"/>
              <w:right w:val="single" w:sz="4" w:space="0" w:color="auto"/>
            </w:tcBorders>
            <w:shd w:val="clear" w:color="auto" w:fill="auto"/>
            <w:noWrap/>
            <w:vAlign w:val="center"/>
            <w:hideMark/>
          </w:tcPr>
          <w:p w14:paraId="33EAA0DE"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0.12 </w:t>
            </w:r>
          </w:p>
        </w:tc>
      </w:tr>
      <w:tr w:rsidR="0051203E" w:rsidRPr="003818F9" w14:paraId="768E44AE" w14:textId="77777777" w:rsidTr="00EB0F25">
        <w:trPr>
          <w:trHeight w:val="440"/>
        </w:trPr>
        <w:tc>
          <w:tcPr>
            <w:tcW w:w="264" w:type="pct"/>
            <w:vMerge/>
            <w:tcBorders>
              <w:top w:val="nil"/>
              <w:left w:val="single" w:sz="4" w:space="0" w:color="auto"/>
              <w:bottom w:val="single" w:sz="4" w:space="0" w:color="auto"/>
              <w:right w:val="single" w:sz="4" w:space="0" w:color="auto"/>
            </w:tcBorders>
            <w:vAlign w:val="center"/>
            <w:hideMark/>
          </w:tcPr>
          <w:p w14:paraId="2F7829E7" w14:textId="77777777" w:rsidR="0051203E" w:rsidRPr="003818F9" w:rsidRDefault="0051203E" w:rsidP="0073629F">
            <w:pPr>
              <w:widowControl/>
              <w:jc w:val="left"/>
              <w:rPr>
                <w:rFonts w:ascii="宋体" w:hAnsi="宋体" w:cs="宋体"/>
                <w:color w:val="000000"/>
                <w:kern w:val="0"/>
              </w:rPr>
            </w:pPr>
          </w:p>
        </w:tc>
        <w:tc>
          <w:tcPr>
            <w:tcW w:w="223" w:type="pct"/>
            <w:vMerge/>
            <w:tcBorders>
              <w:top w:val="nil"/>
              <w:left w:val="single" w:sz="4" w:space="0" w:color="auto"/>
              <w:bottom w:val="single" w:sz="4" w:space="0" w:color="auto"/>
              <w:right w:val="single" w:sz="4" w:space="0" w:color="auto"/>
            </w:tcBorders>
            <w:vAlign w:val="center"/>
            <w:hideMark/>
          </w:tcPr>
          <w:p w14:paraId="2FEC4442" w14:textId="77777777" w:rsidR="0051203E" w:rsidRPr="003818F9" w:rsidRDefault="0051203E" w:rsidP="0073629F">
            <w:pPr>
              <w:widowControl/>
              <w:jc w:val="left"/>
              <w:rPr>
                <w:rFonts w:ascii="宋体" w:hAnsi="宋体" w:cs="宋体"/>
                <w:color w:val="000000"/>
                <w:kern w:val="0"/>
              </w:rPr>
            </w:pPr>
          </w:p>
        </w:tc>
        <w:tc>
          <w:tcPr>
            <w:tcW w:w="1604" w:type="pct"/>
            <w:tcBorders>
              <w:top w:val="nil"/>
              <w:left w:val="nil"/>
              <w:bottom w:val="single" w:sz="4" w:space="0" w:color="auto"/>
              <w:right w:val="single" w:sz="4" w:space="0" w:color="auto"/>
            </w:tcBorders>
            <w:shd w:val="clear" w:color="auto" w:fill="auto"/>
            <w:vAlign w:val="center"/>
            <w:hideMark/>
          </w:tcPr>
          <w:p w14:paraId="16035A71"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消防用地</w:t>
            </w:r>
          </w:p>
        </w:tc>
        <w:tc>
          <w:tcPr>
            <w:tcW w:w="706" w:type="pct"/>
            <w:tcBorders>
              <w:top w:val="nil"/>
              <w:left w:val="nil"/>
              <w:bottom w:val="single" w:sz="4" w:space="0" w:color="auto"/>
              <w:right w:val="single" w:sz="4" w:space="0" w:color="auto"/>
            </w:tcBorders>
            <w:shd w:val="clear" w:color="000000" w:fill="FFFFFF"/>
            <w:noWrap/>
            <w:vAlign w:val="center"/>
            <w:hideMark/>
          </w:tcPr>
          <w:p w14:paraId="19B158F3"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U31</w:t>
            </w:r>
          </w:p>
        </w:tc>
        <w:tc>
          <w:tcPr>
            <w:tcW w:w="791" w:type="pct"/>
            <w:tcBorders>
              <w:top w:val="nil"/>
              <w:left w:val="nil"/>
              <w:bottom w:val="single" w:sz="4" w:space="0" w:color="auto"/>
              <w:right w:val="single" w:sz="4" w:space="0" w:color="auto"/>
            </w:tcBorders>
            <w:shd w:val="clear" w:color="auto" w:fill="auto"/>
            <w:noWrap/>
            <w:vAlign w:val="center"/>
            <w:hideMark/>
          </w:tcPr>
          <w:p w14:paraId="43AE2916"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0.56 </w:t>
            </w:r>
          </w:p>
        </w:tc>
        <w:tc>
          <w:tcPr>
            <w:tcW w:w="706" w:type="pct"/>
            <w:tcBorders>
              <w:top w:val="nil"/>
              <w:left w:val="nil"/>
              <w:bottom w:val="single" w:sz="4" w:space="0" w:color="auto"/>
              <w:right w:val="single" w:sz="4" w:space="0" w:color="auto"/>
            </w:tcBorders>
            <w:shd w:val="clear" w:color="auto" w:fill="auto"/>
            <w:noWrap/>
            <w:vAlign w:val="center"/>
            <w:hideMark/>
          </w:tcPr>
          <w:p w14:paraId="0B6AFD6C"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0.26 </w:t>
            </w:r>
          </w:p>
        </w:tc>
        <w:tc>
          <w:tcPr>
            <w:tcW w:w="706" w:type="pct"/>
            <w:tcBorders>
              <w:top w:val="nil"/>
              <w:left w:val="nil"/>
              <w:bottom w:val="single" w:sz="4" w:space="0" w:color="auto"/>
              <w:right w:val="single" w:sz="4" w:space="0" w:color="auto"/>
            </w:tcBorders>
            <w:shd w:val="clear" w:color="auto" w:fill="auto"/>
            <w:noWrap/>
            <w:vAlign w:val="center"/>
            <w:hideMark/>
          </w:tcPr>
          <w:p w14:paraId="2288D634"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0.19 </w:t>
            </w:r>
          </w:p>
        </w:tc>
      </w:tr>
      <w:tr w:rsidR="0051203E" w:rsidRPr="003818F9" w14:paraId="096E607E" w14:textId="77777777" w:rsidTr="00EB0F25">
        <w:trPr>
          <w:trHeight w:val="440"/>
        </w:trPr>
        <w:tc>
          <w:tcPr>
            <w:tcW w:w="264"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4AEDC577"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6</w:t>
            </w:r>
          </w:p>
        </w:tc>
        <w:tc>
          <w:tcPr>
            <w:tcW w:w="1827" w:type="pct"/>
            <w:gridSpan w:val="2"/>
            <w:tcBorders>
              <w:top w:val="single" w:sz="4" w:space="0" w:color="auto"/>
              <w:left w:val="nil"/>
              <w:bottom w:val="single" w:sz="4" w:space="0" w:color="auto"/>
              <w:right w:val="single" w:sz="4" w:space="0" w:color="auto"/>
            </w:tcBorders>
            <w:shd w:val="clear" w:color="000000" w:fill="D9D9D9"/>
            <w:noWrap/>
            <w:vAlign w:val="center"/>
            <w:hideMark/>
          </w:tcPr>
          <w:p w14:paraId="1EBD429F"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绿地与广场用地</w:t>
            </w:r>
          </w:p>
        </w:tc>
        <w:tc>
          <w:tcPr>
            <w:tcW w:w="706" w:type="pct"/>
            <w:tcBorders>
              <w:top w:val="nil"/>
              <w:left w:val="nil"/>
              <w:bottom w:val="single" w:sz="4" w:space="0" w:color="auto"/>
              <w:right w:val="single" w:sz="4" w:space="0" w:color="auto"/>
            </w:tcBorders>
            <w:shd w:val="clear" w:color="000000" w:fill="D9D9D9"/>
            <w:noWrap/>
            <w:vAlign w:val="center"/>
            <w:hideMark/>
          </w:tcPr>
          <w:p w14:paraId="5DB17FD0"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G</w:t>
            </w:r>
          </w:p>
        </w:tc>
        <w:tc>
          <w:tcPr>
            <w:tcW w:w="791" w:type="pct"/>
            <w:tcBorders>
              <w:top w:val="nil"/>
              <w:left w:val="nil"/>
              <w:bottom w:val="single" w:sz="4" w:space="0" w:color="auto"/>
              <w:right w:val="single" w:sz="4" w:space="0" w:color="auto"/>
            </w:tcBorders>
            <w:shd w:val="clear" w:color="000000" w:fill="D9D9D9"/>
            <w:noWrap/>
            <w:vAlign w:val="center"/>
            <w:hideMark/>
          </w:tcPr>
          <w:p w14:paraId="7D813549"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 xml:space="preserve">23.05 </w:t>
            </w:r>
          </w:p>
        </w:tc>
        <w:tc>
          <w:tcPr>
            <w:tcW w:w="706" w:type="pct"/>
            <w:tcBorders>
              <w:top w:val="nil"/>
              <w:left w:val="nil"/>
              <w:bottom w:val="single" w:sz="4" w:space="0" w:color="auto"/>
              <w:right w:val="single" w:sz="4" w:space="0" w:color="auto"/>
            </w:tcBorders>
            <w:shd w:val="clear" w:color="000000" w:fill="D9D9D9"/>
            <w:noWrap/>
            <w:vAlign w:val="center"/>
            <w:hideMark/>
          </w:tcPr>
          <w:p w14:paraId="60E632D8"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 xml:space="preserve">10.76 </w:t>
            </w:r>
          </w:p>
        </w:tc>
        <w:tc>
          <w:tcPr>
            <w:tcW w:w="706" w:type="pct"/>
            <w:tcBorders>
              <w:top w:val="nil"/>
              <w:left w:val="nil"/>
              <w:bottom w:val="single" w:sz="4" w:space="0" w:color="auto"/>
              <w:right w:val="single" w:sz="4" w:space="0" w:color="auto"/>
            </w:tcBorders>
            <w:shd w:val="clear" w:color="000000" w:fill="D9D9D9"/>
            <w:noWrap/>
            <w:vAlign w:val="center"/>
            <w:hideMark/>
          </w:tcPr>
          <w:p w14:paraId="7A3975F0"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 xml:space="preserve">7.57 </w:t>
            </w:r>
          </w:p>
        </w:tc>
      </w:tr>
      <w:tr w:rsidR="0051203E" w:rsidRPr="003818F9" w14:paraId="2D1A81CF" w14:textId="77777777" w:rsidTr="00EB0F25">
        <w:trPr>
          <w:trHeight w:val="440"/>
        </w:trPr>
        <w:tc>
          <w:tcPr>
            <w:tcW w:w="264" w:type="pct"/>
            <w:vMerge/>
            <w:tcBorders>
              <w:top w:val="nil"/>
              <w:left w:val="single" w:sz="4" w:space="0" w:color="auto"/>
              <w:bottom w:val="single" w:sz="4" w:space="0" w:color="auto"/>
              <w:right w:val="single" w:sz="4" w:space="0" w:color="auto"/>
            </w:tcBorders>
            <w:vAlign w:val="center"/>
            <w:hideMark/>
          </w:tcPr>
          <w:p w14:paraId="6A786F41" w14:textId="77777777" w:rsidR="0051203E" w:rsidRPr="003818F9" w:rsidRDefault="0051203E" w:rsidP="0073629F">
            <w:pPr>
              <w:widowControl/>
              <w:jc w:val="left"/>
              <w:rPr>
                <w:rFonts w:ascii="宋体" w:hAnsi="宋体" w:cs="宋体"/>
                <w:color w:val="000000"/>
                <w:kern w:val="0"/>
              </w:rPr>
            </w:pPr>
          </w:p>
        </w:tc>
        <w:tc>
          <w:tcPr>
            <w:tcW w:w="223"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2950F445"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其中</w:t>
            </w:r>
          </w:p>
        </w:tc>
        <w:tc>
          <w:tcPr>
            <w:tcW w:w="1604" w:type="pct"/>
            <w:tcBorders>
              <w:top w:val="nil"/>
              <w:left w:val="nil"/>
              <w:bottom w:val="single" w:sz="4" w:space="0" w:color="auto"/>
              <w:right w:val="single" w:sz="4" w:space="0" w:color="auto"/>
            </w:tcBorders>
            <w:shd w:val="clear" w:color="auto" w:fill="auto"/>
            <w:noWrap/>
            <w:vAlign w:val="center"/>
            <w:hideMark/>
          </w:tcPr>
          <w:p w14:paraId="21B7C4DF"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公园绿地</w:t>
            </w:r>
          </w:p>
        </w:tc>
        <w:tc>
          <w:tcPr>
            <w:tcW w:w="706" w:type="pct"/>
            <w:tcBorders>
              <w:top w:val="nil"/>
              <w:left w:val="nil"/>
              <w:bottom w:val="single" w:sz="4" w:space="0" w:color="auto"/>
              <w:right w:val="single" w:sz="4" w:space="0" w:color="auto"/>
            </w:tcBorders>
            <w:shd w:val="clear" w:color="000000" w:fill="FFFFFF"/>
            <w:noWrap/>
            <w:vAlign w:val="center"/>
            <w:hideMark/>
          </w:tcPr>
          <w:p w14:paraId="220875A2"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G1</w:t>
            </w:r>
          </w:p>
        </w:tc>
        <w:tc>
          <w:tcPr>
            <w:tcW w:w="791" w:type="pct"/>
            <w:tcBorders>
              <w:top w:val="nil"/>
              <w:left w:val="nil"/>
              <w:bottom w:val="single" w:sz="4" w:space="0" w:color="auto"/>
              <w:right w:val="single" w:sz="4" w:space="0" w:color="auto"/>
            </w:tcBorders>
            <w:shd w:val="clear" w:color="auto" w:fill="auto"/>
            <w:noWrap/>
            <w:vAlign w:val="center"/>
            <w:hideMark/>
          </w:tcPr>
          <w:p w14:paraId="39957A6E"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13.42 </w:t>
            </w:r>
          </w:p>
        </w:tc>
        <w:tc>
          <w:tcPr>
            <w:tcW w:w="706" w:type="pct"/>
            <w:tcBorders>
              <w:top w:val="nil"/>
              <w:left w:val="nil"/>
              <w:bottom w:val="single" w:sz="4" w:space="0" w:color="auto"/>
              <w:right w:val="single" w:sz="4" w:space="0" w:color="auto"/>
            </w:tcBorders>
            <w:shd w:val="clear" w:color="auto" w:fill="auto"/>
            <w:noWrap/>
            <w:vAlign w:val="center"/>
            <w:hideMark/>
          </w:tcPr>
          <w:p w14:paraId="368698BE"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6.27 </w:t>
            </w:r>
          </w:p>
        </w:tc>
        <w:tc>
          <w:tcPr>
            <w:tcW w:w="706" w:type="pct"/>
            <w:tcBorders>
              <w:top w:val="nil"/>
              <w:left w:val="nil"/>
              <w:bottom w:val="single" w:sz="4" w:space="0" w:color="auto"/>
              <w:right w:val="single" w:sz="4" w:space="0" w:color="auto"/>
            </w:tcBorders>
            <w:shd w:val="clear" w:color="auto" w:fill="auto"/>
            <w:noWrap/>
            <w:vAlign w:val="center"/>
            <w:hideMark/>
          </w:tcPr>
          <w:p w14:paraId="649E6F23"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4.41 </w:t>
            </w:r>
          </w:p>
        </w:tc>
      </w:tr>
      <w:tr w:rsidR="0051203E" w:rsidRPr="003818F9" w14:paraId="708CD2AE" w14:textId="77777777" w:rsidTr="00EB0F25">
        <w:trPr>
          <w:trHeight w:val="440"/>
        </w:trPr>
        <w:tc>
          <w:tcPr>
            <w:tcW w:w="264" w:type="pct"/>
            <w:vMerge/>
            <w:tcBorders>
              <w:top w:val="nil"/>
              <w:left w:val="single" w:sz="4" w:space="0" w:color="auto"/>
              <w:bottom w:val="single" w:sz="4" w:space="0" w:color="auto"/>
              <w:right w:val="single" w:sz="4" w:space="0" w:color="auto"/>
            </w:tcBorders>
            <w:vAlign w:val="center"/>
            <w:hideMark/>
          </w:tcPr>
          <w:p w14:paraId="6CF2B1D8" w14:textId="77777777" w:rsidR="0051203E" w:rsidRPr="003818F9" w:rsidRDefault="0051203E" w:rsidP="0073629F">
            <w:pPr>
              <w:widowControl/>
              <w:jc w:val="left"/>
              <w:rPr>
                <w:rFonts w:ascii="宋体" w:hAnsi="宋体" w:cs="宋体"/>
                <w:color w:val="000000"/>
                <w:kern w:val="0"/>
              </w:rPr>
            </w:pPr>
          </w:p>
        </w:tc>
        <w:tc>
          <w:tcPr>
            <w:tcW w:w="223" w:type="pct"/>
            <w:vMerge/>
            <w:tcBorders>
              <w:top w:val="nil"/>
              <w:left w:val="single" w:sz="4" w:space="0" w:color="auto"/>
              <w:bottom w:val="single" w:sz="4" w:space="0" w:color="auto"/>
              <w:right w:val="single" w:sz="4" w:space="0" w:color="auto"/>
            </w:tcBorders>
            <w:vAlign w:val="center"/>
            <w:hideMark/>
          </w:tcPr>
          <w:p w14:paraId="359DAEE5" w14:textId="77777777" w:rsidR="0051203E" w:rsidRPr="003818F9" w:rsidRDefault="0051203E" w:rsidP="0073629F">
            <w:pPr>
              <w:widowControl/>
              <w:jc w:val="left"/>
              <w:rPr>
                <w:rFonts w:ascii="宋体" w:hAnsi="宋体" w:cs="宋体"/>
                <w:color w:val="000000"/>
                <w:kern w:val="0"/>
              </w:rPr>
            </w:pPr>
          </w:p>
        </w:tc>
        <w:tc>
          <w:tcPr>
            <w:tcW w:w="1604" w:type="pct"/>
            <w:tcBorders>
              <w:top w:val="nil"/>
              <w:left w:val="nil"/>
              <w:bottom w:val="single" w:sz="4" w:space="0" w:color="auto"/>
              <w:right w:val="single" w:sz="4" w:space="0" w:color="auto"/>
            </w:tcBorders>
            <w:shd w:val="clear" w:color="auto" w:fill="auto"/>
            <w:noWrap/>
            <w:vAlign w:val="center"/>
            <w:hideMark/>
          </w:tcPr>
          <w:p w14:paraId="7D4B5197"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防护绿地</w:t>
            </w:r>
          </w:p>
        </w:tc>
        <w:tc>
          <w:tcPr>
            <w:tcW w:w="706" w:type="pct"/>
            <w:tcBorders>
              <w:top w:val="nil"/>
              <w:left w:val="nil"/>
              <w:bottom w:val="single" w:sz="4" w:space="0" w:color="auto"/>
              <w:right w:val="single" w:sz="4" w:space="0" w:color="auto"/>
            </w:tcBorders>
            <w:shd w:val="clear" w:color="000000" w:fill="FFFFFF"/>
            <w:noWrap/>
            <w:vAlign w:val="center"/>
            <w:hideMark/>
          </w:tcPr>
          <w:p w14:paraId="4D861C38"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G2</w:t>
            </w:r>
          </w:p>
        </w:tc>
        <w:tc>
          <w:tcPr>
            <w:tcW w:w="791" w:type="pct"/>
            <w:tcBorders>
              <w:top w:val="nil"/>
              <w:left w:val="nil"/>
              <w:bottom w:val="single" w:sz="4" w:space="0" w:color="auto"/>
              <w:right w:val="single" w:sz="4" w:space="0" w:color="auto"/>
            </w:tcBorders>
            <w:shd w:val="clear" w:color="auto" w:fill="auto"/>
            <w:noWrap/>
            <w:vAlign w:val="bottom"/>
            <w:hideMark/>
          </w:tcPr>
          <w:p w14:paraId="2CF56EAE"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9.63 </w:t>
            </w:r>
          </w:p>
        </w:tc>
        <w:tc>
          <w:tcPr>
            <w:tcW w:w="706" w:type="pct"/>
            <w:tcBorders>
              <w:top w:val="nil"/>
              <w:left w:val="nil"/>
              <w:bottom w:val="single" w:sz="4" w:space="0" w:color="auto"/>
              <w:right w:val="single" w:sz="4" w:space="0" w:color="auto"/>
            </w:tcBorders>
            <w:shd w:val="clear" w:color="auto" w:fill="auto"/>
            <w:noWrap/>
            <w:vAlign w:val="center"/>
            <w:hideMark/>
          </w:tcPr>
          <w:p w14:paraId="5EA3D6FC"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4.50 </w:t>
            </w:r>
          </w:p>
        </w:tc>
        <w:tc>
          <w:tcPr>
            <w:tcW w:w="706" w:type="pct"/>
            <w:tcBorders>
              <w:top w:val="nil"/>
              <w:left w:val="nil"/>
              <w:bottom w:val="single" w:sz="4" w:space="0" w:color="auto"/>
              <w:right w:val="single" w:sz="4" w:space="0" w:color="auto"/>
            </w:tcBorders>
            <w:shd w:val="clear" w:color="auto" w:fill="auto"/>
            <w:noWrap/>
            <w:vAlign w:val="center"/>
            <w:hideMark/>
          </w:tcPr>
          <w:p w14:paraId="4E7B7037"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3.16 </w:t>
            </w:r>
          </w:p>
        </w:tc>
      </w:tr>
      <w:tr w:rsidR="0051203E" w:rsidRPr="003818F9" w14:paraId="4CB3FE47" w14:textId="77777777" w:rsidTr="00EB0F25">
        <w:trPr>
          <w:trHeight w:val="440"/>
        </w:trPr>
        <w:tc>
          <w:tcPr>
            <w:tcW w:w="264" w:type="pct"/>
            <w:tcBorders>
              <w:top w:val="nil"/>
              <w:left w:val="single" w:sz="4" w:space="0" w:color="auto"/>
              <w:bottom w:val="single" w:sz="4" w:space="0" w:color="auto"/>
              <w:right w:val="single" w:sz="4" w:space="0" w:color="auto"/>
            </w:tcBorders>
            <w:shd w:val="clear" w:color="000000" w:fill="D9D9D9"/>
            <w:noWrap/>
            <w:vAlign w:val="center"/>
            <w:hideMark/>
          </w:tcPr>
          <w:p w14:paraId="657B6235"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小计</w:t>
            </w:r>
          </w:p>
        </w:tc>
        <w:tc>
          <w:tcPr>
            <w:tcW w:w="1827" w:type="pct"/>
            <w:gridSpan w:val="2"/>
            <w:tcBorders>
              <w:top w:val="single" w:sz="4" w:space="0" w:color="auto"/>
              <w:left w:val="nil"/>
              <w:bottom w:val="single" w:sz="4" w:space="0" w:color="auto"/>
              <w:right w:val="single" w:sz="4" w:space="0" w:color="auto"/>
            </w:tcBorders>
            <w:shd w:val="clear" w:color="000000" w:fill="D9D9D9"/>
            <w:noWrap/>
            <w:vAlign w:val="center"/>
            <w:hideMark/>
          </w:tcPr>
          <w:p w14:paraId="497374FA"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城镇建设用地</w:t>
            </w:r>
          </w:p>
        </w:tc>
        <w:tc>
          <w:tcPr>
            <w:tcW w:w="706" w:type="pct"/>
            <w:tcBorders>
              <w:top w:val="nil"/>
              <w:left w:val="nil"/>
              <w:bottom w:val="single" w:sz="4" w:space="0" w:color="auto"/>
              <w:right w:val="single" w:sz="4" w:space="0" w:color="auto"/>
            </w:tcBorders>
            <w:shd w:val="clear" w:color="000000" w:fill="D9D9D9"/>
            <w:noWrap/>
            <w:vAlign w:val="center"/>
            <w:hideMark/>
          </w:tcPr>
          <w:p w14:paraId="6D5B7FF9"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H11</w:t>
            </w:r>
          </w:p>
        </w:tc>
        <w:tc>
          <w:tcPr>
            <w:tcW w:w="791" w:type="pct"/>
            <w:tcBorders>
              <w:top w:val="nil"/>
              <w:left w:val="nil"/>
              <w:bottom w:val="single" w:sz="4" w:space="0" w:color="auto"/>
              <w:right w:val="single" w:sz="4" w:space="0" w:color="auto"/>
            </w:tcBorders>
            <w:shd w:val="clear" w:color="000000" w:fill="D9D9D9"/>
            <w:noWrap/>
            <w:vAlign w:val="center"/>
            <w:hideMark/>
          </w:tcPr>
          <w:p w14:paraId="6A495589"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 xml:space="preserve">214.10 </w:t>
            </w:r>
          </w:p>
        </w:tc>
        <w:tc>
          <w:tcPr>
            <w:tcW w:w="706" w:type="pct"/>
            <w:tcBorders>
              <w:top w:val="nil"/>
              <w:left w:val="nil"/>
              <w:bottom w:val="single" w:sz="4" w:space="0" w:color="auto"/>
              <w:right w:val="single" w:sz="4" w:space="0" w:color="auto"/>
            </w:tcBorders>
            <w:shd w:val="clear" w:color="000000" w:fill="D9D9D9"/>
            <w:noWrap/>
            <w:vAlign w:val="center"/>
            <w:hideMark/>
          </w:tcPr>
          <w:p w14:paraId="1A636022"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 xml:space="preserve">100.00 </w:t>
            </w:r>
          </w:p>
        </w:tc>
        <w:tc>
          <w:tcPr>
            <w:tcW w:w="706" w:type="pct"/>
            <w:tcBorders>
              <w:top w:val="nil"/>
              <w:left w:val="nil"/>
              <w:bottom w:val="single" w:sz="4" w:space="0" w:color="auto"/>
              <w:right w:val="single" w:sz="4" w:space="0" w:color="auto"/>
            </w:tcBorders>
            <w:shd w:val="clear" w:color="000000" w:fill="D9D9D9"/>
            <w:noWrap/>
            <w:vAlign w:val="center"/>
            <w:hideMark/>
          </w:tcPr>
          <w:p w14:paraId="716BB963"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 xml:space="preserve">70.37 </w:t>
            </w:r>
          </w:p>
        </w:tc>
      </w:tr>
      <w:tr w:rsidR="0051203E" w:rsidRPr="003818F9" w14:paraId="3933EE51" w14:textId="77777777" w:rsidTr="00EB0F25">
        <w:trPr>
          <w:trHeight w:val="440"/>
        </w:trPr>
        <w:tc>
          <w:tcPr>
            <w:tcW w:w="264" w:type="pct"/>
            <w:tcBorders>
              <w:top w:val="nil"/>
              <w:left w:val="single" w:sz="4" w:space="0" w:color="auto"/>
              <w:bottom w:val="single" w:sz="4" w:space="0" w:color="auto"/>
              <w:right w:val="single" w:sz="4" w:space="0" w:color="auto"/>
            </w:tcBorders>
            <w:shd w:val="clear" w:color="auto" w:fill="auto"/>
            <w:noWrap/>
            <w:vAlign w:val="center"/>
            <w:hideMark/>
          </w:tcPr>
          <w:p w14:paraId="302ED89D"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7</w:t>
            </w:r>
          </w:p>
        </w:tc>
        <w:tc>
          <w:tcPr>
            <w:tcW w:w="1827" w:type="pct"/>
            <w:gridSpan w:val="2"/>
            <w:tcBorders>
              <w:top w:val="single" w:sz="4" w:space="0" w:color="auto"/>
              <w:left w:val="nil"/>
              <w:bottom w:val="single" w:sz="4" w:space="0" w:color="auto"/>
              <w:right w:val="single" w:sz="4" w:space="0" w:color="auto"/>
            </w:tcBorders>
            <w:shd w:val="clear" w:color="auto" w:fill="auto"/>
            <w:noWrap/>
            <w:vAlign w:val="center"/>
            <w:hideMark/>
          </w:tcPr>
          <w:p w14:paraId="1038CB51"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村庄建设用地</w:t>
            </w:r>
          </w:p>
        </w:tc>
        <w:tc>
          <w:tcPr>
            <w:tcW w:w="706" w:type="pct"/>
            <w:tcBorders>
              <w:top w:val="nil"/>
              <w:left w:val="nil"/>
              <w:bottom w:val="single" w:sz="4" w:space="0" w:color="auto"/>
              <w:right w:val="single" w:sz="4" w:space="0" w:color="auto"/>
            </w:tcBorders>
            <w:shd w:val="clear" w:color="auto" w:fill="auto"/>
            <w:noWrap/>
            <w:vAlign w:val="center"/>
            <w:hideMark/>
          </w:tcPr>
          <w:p w14:paraId="6DDC9274"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H14</w:t>
            </w:r>
          </w:p>
        </w:tc>
        <w:tc>
          <w:tcPr>
            <w:tcW w:w="791" w:type="pct"/>
            <w:tcBorders>
              <w:top w:val="nil"/>
              <w:left w:val="nil"/>
              <w:bottom w:val="single" w:sz="4" w:space="0" w:color="auto"/>
              <w:right w:val="single" w:sz="4" w:space="0" w:color="auto"/>
            </w:tcBorders>
            <w:shd w:val="clear" w:color="auto" w:fill="auto"/>
            <w:noWrap/>
            <w:vAlign w:val="center"/>
            <w:hideMark/>
          </w:tcPr>
          <w:p w14:paraId="41EB568A"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63.80 </w:t>
            </w:r>
          </w:p>
        </w:tc>
        <w:tc>
          <w:tcPr>
            <w:tcW w:w="706"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7C63C345"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w:t>
            </w:r>
          </w:p>
        </w:tc>
        <w:tc>
          <w:tcPr>
            <w:tcW w:w="706" w:type="pct"/>
            <w:tcBorders>
              <w:top w:val="nil"/>
              <w:left w:val="nil"/>
              <w:bottom w:val="single" w:sz="4" w:space="0" w:color="auto"/>
              <w:right w:val="single" w:sz="4" w:space="0" w:color="auto"/>
            </w:tcBorders>
            <w:shd w:val="clear" w:color="auto" w:fill="auto"/>
            <w:noWrap/>
            <w:vAlign w:val="center"/>
            <w:hideMark/>
          </w:tcPr>
          <w:p w14:paraId="1A4737CA"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20.97 </w:t>
            </w:r>
          </w:p>
        </w:tc>
      </w:tr>
      <w:tr w:rsidR="0051203E" w:rsidRPr="003818F9" w14:paraId="0AEC1626" w14:textId="77777777" w:rsidTr="00EB0F25">
        <w:trPr>
          <w:trHeight w:val="440"/>
        </w:trPr>
        <w:tc>
          <w:tcPr>
            <w:tcW w:w="264" w:type="pct"/>
            <w:tcBorders>
              <w:top w:val="nil"/>
              <w:left w:val="single" w:sz="4" w:space="0" w:color="auto"/>
              <w:bottom w:val="single" w:sz="4" w:space="0" w:color="auto"/>
              <w:right w:val="single" w:sz="4" w:space="0" w:color="auto"/>
            </w:tcBorders>
            <w:shd w:val="clear" w:color="000000" w:fill="D9D9D9"/>
            <w:noWrap/>
            <w:vAlign w:val="center"/>
            <w:hideMark/>
          </w:tcPr>
          <w:p w14:paraId="184A5A2B"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合计</w:t>
            </w:r>
          </w:p>
        </w:tc>
        <w:tc>
          <w:tcPr>
            <w:tcW w:w="1827" w:type="pct"/>
            <w:gridSpan w:val="2"/>
            <w:tcBorders>
              <w:top w:val="single" w:sz="4" w:space="0" w:color="auto"/>
              <w:left w:val="nil"/>
              <w:bottom w:val="single" w:sz="4" w:space="0" w:color="auto"/>
              <w:right w:val="single" w:sz="4" w:space="0" w:color="auto"/>
            </w:tcBorders>
            <w:shd w:val="clear" w:color="000000" w:fill="D9D9D9"/>
            <w:noWrap/>
            <w:vAlign w:val="center"/>
            <w:hideMark/>
          </w:tcPr>
          <w:p w14:paraId="7771D4B2"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建设用地</w:t>
            </w:r>
          </w:p>
        </w:tc>
        <w:tc>
          <w:tcPr>
            <w:tcW w:w="706" w:type="pct"/>
            <w:tcBorders>
              <w:top w:val="nil"/>
              <w:left w:val="nil"/>
              <w:bottom w:val="single" w:sz="4" w:space="0" w:color="auto"/>
              <w:right w:val="single" w:sz="4" w:space="0" w:color="auto"/>
            </w:tcBorders>
            <w:shd w:val="clear" w:color="000000" w:fill="D9D9D9"/>
            <w:noWrap/>
            <w:vAlign w:val="center"/>
            <w:hideMark/>
          </w:tcPr>
          <w:p w14:paraId="64F9AFE4"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H</w:t>
            </w:r>
          </w:p>
        </w:tc>
        <w:tc>
          <w:tcPr>
            <w:tcW w:w="791" w:type="pct"/>
            <w:tcBorders>
              <w:top w:val="nil"/>
              <w:left w:val="nil"/>
              <w:bottom w:val="single" w:sz="4" w:space="0" w:color="auto"/>
              <w:right w:val="single" w:sz="4" w:space="0" w:color="auto"/>
            </w:tcBorders>
            <w:shd w:val="clear" w:color="000000" w:fill="D9D9D9"/>
            <w:noWrap/>
            <w:vAlign w:val="center"/>
            <w:hideMark/>
          </w:tcPr>
          <w:p w14:paraId="59DDA800"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 xml:space="preserve">277.90 </w:t>
            </w:r>
          </w:p>
        </w:tc>
        <w:tc>
          <w:tcPr>
            <w:tcW w:w="706" w:type="pct"/>
            <w:vMerge/>
            <w:tcBorders>
              <w:top w:val="nil"/>
              <w:left w:val="single" w:sz="4" w:space="0" w:color="auto"/>
              <w:bottom w:val="single" w:sz="4" w:space="0" w:color="auto"/>
              <w:right w:val="single" w:sz="4" w:space="0" w:color="auto"/>
            </w:tcBorders>
            <w:vAlign w:val="center"/>
            <w:hideMark/>
          </w:tcPr>
          <w:p w14:paraId="2782F09A" w14:textId="77777777" w:rsidR="0051203E" w:rsidRPr="003818F9" w:rsidRDefault="0051203E" w:rsidP="0073629F">
            <w:pPr>
              <w:widowControl/>
              <w:jc w:val="left"/>
              <w:rPr>
                <w:rFonts w:ascii="宋体" w:hAnsi="宋体" w:cs="宋体"/>
                <w:color w:val="000000"/>
                <w:kern w:val="0"/>
              </w:rPr>
            </w:pPr>
          </w:p>
        </w:tc>
        <w:tc>
          <w:tcPr>
            <w:tcW w:w="706" w:type="pct"/>
            <w:tcBorders>
              <w:top w:val="nil"/>
              <w:left w:val="nil"/>
              <w:bottom w:val="single" w:sz="4" w:space="0" w:color="auto"/>
              <w:right w:val="single" w:sz="4" w:space="0" w:color="auto"/>
            </w:tcBorders>
            <w:shd w:val="clear" w:color="000000" w:fill="D9D9D9"/>
            <w:noWrap/>
            <w:vAlign w:val="center"/>
            <w:hideMark/>
          </w:tcPr>
          <w:p w14:paraId="65550D4C"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 xml:space="preserve">91.34 </w:t>
            </w:r>
          </w:p>
        </w:tc>
      </w:tr>
      <w:tr w:rsidR="0051203E" w:rsidRPr="003818F9" w14:paraId="3F0BEC84" w14:textId="77777777" w:rsidTr="00EB0F25">
        <w:trPr>
          <w:trHeight w:val="440"/>
        </w:trPr>
        <w:tc>
          <w:tcPr>
            <w:tcW w:w="264"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1E1A54BF"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8</w:t>
            </w:r>
          </w:p>
        </w:tc>
        <w:tc>
          <w:tcPr>
            <w:tcW w:w="1827" w:type="pct"/>
            <w:gridSpan w:val="2"/>
            <w:tcBorders>
              <w:top w:val="single" w:sz="4" w:space="0" w:color="auto"/>
              <w:left w:val="nil"/>
              <w:bottom w:val="single" w:sz="4" w:space="0" w:color="auto"/>
              <w:right w:val="single" w:sz="4" w:space="0" w:color="auto"/>
            </w:tcBorders>
            <w:shd w:val="clear" w:color="000000" w:fill="D9D9D9"/>
            <w:noWrap/>
            <w:vAlign w:val="center"/>
            <w:hideMark/>
          </w:tcPr>
          <w:p w14:paraId="7331EBEA"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非建设用地</w:t>
            </w:r>
          </w:p>
        </w:tc>
        <w:tc>
          <w:tcPr>
            <w:tcW w:w="706" w:type="pct"/>
            <w:tcBorders>
              <w:top w:val="nil"/>
              <w:left w:val="nil"/>
              <w:bottom w:val="single" w:sz="4" w:space="0" w:color="auto"/>
              <w:right w:val="single" w:sz="4" w:space="0" w:color="auto"/>
            </w:tcBorders>
            <w:shd w:val="clear" w:color="000000" w:fill="D9D9D9"/>
            <w:noWrap/>
            <w:vAlign w:val="center"/>
            <w:hideMark/>
          </w:tcPr>
          <w:p w14:paraId="5D34699D"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E</w:t>
            </w:r>
          </w:p>
        </w:tc>
        <w:tc>
          <w:tcPr>
            <w:tcW w:w="791" w:type="pct"/>
            <w:tcBorders>
              <w:top w:val="nil"/>
              <w:left w:val="nil"/>
              <w:bottom w:val="single" w:sz="4" w:space="0" w:color="auto"/>
              <w:right w:val="single" w:sz="4" w:space="0" w:color="auto"/>
            </w:tcBorders>
            <w:shd w:val="clear" w:color="000000" w:fill="D9D9D9"/>
            <w:noWrap/>
            <w:vAlign w:val="center"/>
            <w:hideMark/>
          </w:tcPr>
          <w:p w14:paraId="3EC4A4BF"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 xml:space="preserve">26.36 </w:t>
            </w:r>
          </w:p>
        </w:tc>
        <w:tc>
          <w:tcPr>
            <w:tcW w:w="706" w:type="pct"/>
            <w:vMerge/>
            <w:tcBorders>
              <w:top w:val="nil"/>
              <w:left w:val="single" w:sz="4" w:space="0" w:color="auto"/>
              <w:bottom w:val="single" w:sz="4" w:space="0" w:color="auto"/>
              <w:right w:val="single" w:sz="4" w:space="0" w:color="auto"/>
            </w:tcBorders>
            <w:vAlign w:val="center"/>
            <w:hideMark/>
          </w:tcPr>
          <w:p w14:paraId="18F0FEC4" w14:textId="77777777" w:rsidR="0051203E" w:rsidRPr="003818F9" w:rsidRDefault="0051203E" w:rsidP="0073629F">
            <w:pPr>
              <w:widowControl/>
              <w:jc w:val="left"/>
              <w:rPr>
                <w:rFonts w:ascii="宋体" w:hAnsi="宋体" w:cs="宋体"/>
                <w:color w:val="000000"/>
                <w:kern w:val="0"/>
              </w:rPr>
            </w:pPr>
          </w:p>
        </w:tc>
        <w:tc>
          <w:tcPr>
            <w:tcW w:w="706" w:type="pct"/>
            <w:tcBorders>
              <w:top w:val="nil"/>
              <w:left w:val="nil"/>
              <w:bottom w:val="single" w:sz="4" w:space="0" w:color="auto"/>
              <w:right w:val="single" w:sz="4" w:space="0" w:color="auto"/>
            </w:tcBorders>
            <w:shd w:val="clear" w:color="000000" w:fill="D9D9D9"/>
            <w:noWrap/>
            <w:vAlign w:val="center"/>
            <w:hideMark/>
          </w:tcPr>
          <w:p w14:paraId="706A74B3"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 xml:space="preserve">8.66 </w:t>
            </w:r>
          </w:p>
        </w:tc>
      </w:tr>
      <w:tr w:rsidR="0051203E" w:rsidRPr="003818F9" w14:paraId="29C9AB71" w14:textId="77777777" w:rsidTr="00EB0F25">
        <w:trPr>
          <w:trHeight w:val="440"/>
        </w:trPr>
        <w:tc>
          <w:tcPr>
            <w:tcW w:w="264" w:type="pct"/>
            <w:vMerge/>
            <w:tcBorders>
              <w:top w:val="nil"/>
              <w:left w:val="single" w:sz="4" w:space="0" w:color="auto"/>
              <w:bottom w:val="single" w:sz="4" w:space="0" w:color="auto"/>
              <w:right w:val="single" w:sz="4" w:space="0" w:color="auto"/>
            </w:tcBorders>
            <w:vAlign w:val="center"/>
            <w:hideMark/>
          </w:tcPr>
          <w:p w14:paraId="477D5699" w14:textId="77777777" w:rsidR="0051203E" w:rsidRPr="003818F9" w:rsidRDefault="0051203E" w:rsidP="0073629F">
            <w:pPr>
              <w:widowControl/>
              <w:jc w:val="left"/>
              <w:rPr>
                <w:rFonts w:ascii="宋体" w:hAnsi="宋体" w:cs="宋体"/>
                <w:color w:val="000000"/>
                <w:kern w:val="0"/>
              </w:rPr>
            </w:pPr>
          </w:p>
        </w:tc>
        <w:tc>
          <w:tcPr>
            <w:tcW w:w="223"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2E7012D6"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其中</w:t>
            </w:r>
          </w:p>
        </w:tc>
        <w:tc>
          <w:tcPr>
            <w:tcW w:w="1604" w:type="pct"/>
            <w:tcBorders>
              <w:top w:val="nil"/>
              <w:left w:val="nil"/>
              <w:bottom w:val="single" w:sz="4" w:space="0" w:color="auto"/>
              <w:right w:val="single" w:sz="4" w:space="0" w:color="auto"/>
            </w:tcBorders>
            <w:shd w:val="clear" w:color="auto" w:fill="auto"/>
            <w:noWrap/>
            <w:vAlign w:val="center"/>
            <w:hideMark/>
          </w:tcPr>
          <w:p w14:paraId="1C8F5AC2"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水域</w:t>
            </w:r>
          </w:p>
        </w:tc>
        <w:tc>
          <w:tcPr>
            <w:tcW w:w="706" w:type="pct"/>
            <w:tcBorders>
              <w:top w:val="nil"/>
              <w:left w:val="nil"/>
              <w:bottom w:val="single" w:sz="4" w:space="0" w:color="auto"/>
              <w:right w:val="single" w:sz="4" w:space="0" w:color="auto"/>
            </w:tcBorders>
            <w:shd w:val="clear" w:color="auto" w:fill="auto"/>
            <w:noWrap/>
            <w:vAlign w:val="center"/>
            <w:hideMark/>
          </w:tcPr>
          <w:p w14:paraId="42999519"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E1</w:t>
            </w:r>
          </w:p>
        </w:tc>
        <w:tc>
          <w:tcPr>
            <w:tcW w:w="791" w:type="pct"/>
            <w:tcBorders>
              <w:top w:val="nil"/>
              <w:left w:val="nil"/>
              <w:bottom w:val="single" w:sz="4" w:space="0" w:color="auto"/>
              <w:right w:val="single" w:sz="4" w:space="0" w:color="auto"/>
            </w:tcBorders>
            <w:shd w:val="clear" w:color="auto" w:fill="auto"/>
            <w:noWrap/>
            <w:vAlign w:val="center"/>
            <w:hideMark/>
          </w:tcPr>
          <w:p w14:paraId="18F9CB02"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6.42 </w:t>
            </w:r>
          </w:p>
        </w:tc>
        <w:tc>
          <w:tcPr>
            <w:tcW w:w="706" w:type="pct"/>
            <w:vMerge/>
            <w:tcBorders>
              <w:top w:val="nil"/>
              <w:left w:val="single" w:sz="4" w:space="0" w:color="auto"/>
              <w:bottom w:val="single" w:sz="4" w:space="0" w:color="auto"/>
              <w:right w:val="single" w:sz="4" w:space="0" w:color="auto"/>
            </w:tcBorders>
            <w:vAlign w:val="center"/>
            <w:hideMark/>
          </w:tcPr>
          <w:p w14:paraId="41EDC6EC" w14:textId="77777777" w:rsidR="0051203E" w:rsidRPr="003818F9" w:rsidRDefault="0051203E" w:rsidP="0073629F">
            <w:pPr>
              <w:widowControl/>
              <w:jc w:val="left"/>
              <w:rPr>
                <w:rFonts w:ascii="宋体" w:hAnsi="宋体" w:cs="宋体"/>
                <w:color w:val="000000"/>
                <w:kern w:val="0"/>
              </w:rPr>
            </w:pPr>
          </w:p>
        </w:tc>
        <w:tc>
          <w:tcPr>
            <w:tcW w:w="706" w:type="pct"/>
            <w:tcBorders>
              <w:top w:val="nil"/>
              <w:left w:val="nil"/>
              <w:bottom w:val="single" w:sz="4" w:space="0" w:color="auto"/>
              <w:right w:val="single" w:sz="4" w:space="0" w:color="auto"/>
            </w:tcBorders>
            <w:shd w:val="clear" w:color="auto" w:fill="auto"/>
            <w:noWrap/>
            <w:vAlign w:val="center"/>
            <w:hideMark/>
          </w:tcPr>
          <w:p w14:paraId="59F5123E"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2.11 </w:t>
            </w:r>
          </w:p>
        </w:tc>
      </w:tr>
      <w:tr w:rsidR="0051203E" w:rsidRPr="003818F9" w14:paraId="0C2DE2CD" w14:textId="77777777" w:rsidTr="00EB0F25">
        <w:trPr>
          <w:trHeight w:val="440"/>
        </w:trPr>
        <w:tc>
          <w:tcPr>
            <w:tcW w:w="264" w:type="pct"/>
            <w:vMerge/>
            <w:tcBorders>
              <w:top w:val="nil"/>
              <w:left w:val="single" w:sz="4" w:space="0" w:color="auto"/>
              <w:bottom w:val="single" w:sz="4" w:space="0" w:color="auto"/>
              <w:right w:val="single" w:sz="4" w:space="0" w:color="auto"/>
            </w:tcBorders>
            <w:vAlign w:val="center"/>
            <w:hideMark/>
          </w:tcPr>
          <w:p w14:paraId="38C2DC80" w14:textId="77777777" w:rsidR="0051203E" w:rsidRPr="003818F9" w:rsidRDefault="0051203E" w:rsidP="0073629F">
            <w:pPr>
              <w:widowControl/>
              <w:jc w:val="left"/>
              <w:rPr>
                <w:rFonts w:ascii="宋体" w:hAnsi="宋体" w:cs="宋体"/>
                <w:color w:val="000000"/>
                <w:kern w:val="0"/>
              </w:rPr>
            </w:pPr>
          </w:p>
        </w:tc>
        <w:tc>
          <w:tcPr>
            <w:tcW w:w="223" w:type="pct"/>
            <w:vMerge/>
            <w:tcBorders>
              <w:top w:val="nil"/>
              <w:left w:val="single" w:sz="4" w:space="0" w:color="auto"/>
              <w:bottom w:val="single" w:sz="4" w:space="0" w:color="auto"/>
              <w:right w:val="single" w:sz="4" w:space="0" w:color="auto"/>
            </w:tcBorders>
            <w:vAlign w:val="center"/>
            <w:hideMark/>
          </w:tcPr>
          <w:p w14:paraId="2691FB29" w14:textId="77777777" w:rsidR="0051203E" w:rsidRPr="003818F9" w:rsidRDefault="0051203E" w:rsidP="0073629F">
            <w:pPr>
              <w:widowControl/>
              <w:jc w:val="left"/>
              <w:rPr>
                <w:rFonts w:ascii="宋体" w:hAnsi="宋体" w:cs="宋体"/>
                <w:color w:val="000000"/>
                <w:kern w:val="0"/>
              </w:rPr>
            </w:pPr>
          </w:p>
        </w:tc>
        <w:tc>
          <w:tcPr>
            <w:tcW w:w="1604" w:type="pct"/>
            <w:tcBorders>
              <w:top w:val="nil"/>
              <w:left w:val="nil"/>
              <w:bottom w:val="single" w:sz="4" w:space="0" w:color="auto"/>
              <w:right w:val="single" w:sz="4" w:space="0" w:color="auto"/>
            </w:tcBorders>
            <w:shd w:val="clear" w:color="auto" w:fill="auto"/>
            <w:noWrap/>
            <w:vAlign w:val="center"/>
            <w:hideMark/>
          </w:tcPr>
          <w:p w14:paraId="495D1382"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农林用地</w:t>
            </w:r>
          </w:p>
        </w:tc>
        <w:tc>
          <w:tcPr>
            <w:tcW w:w="706" w:type="pct"/>
            <w:tcBorders>
              <w:top w:val="nil"/>
              <w:left w:val="nil"/>
              <w:bottom w:val="single" w:sz="4" w:space="0" w:color="auto"/>
              <w:right w:val="single" w:sz="4" w:space="0" w:color="auto"/>
            </w:tcBorders>
            <w:shd w:val="clear" w:color="auto" w:fill="auto"/>
            <w:noWrap/>
            <w:vAlign w:val="center"/>
            <w:hideMark/>
          </w:tcPr>
          <w:p w14:paraId="12C2443C"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E2</w:t>
            </w:r>
          </w:p>
        </w:tc>
        <w:tc>
          <w:tcPr>
            <w:tcW w:w="791" w:type="pct"/>
            <w:tcBorders>
              <w:top w:val="nil"/>
              <w:left w:val="nil"/>
              <w:bottom w:val="single" w:sz="4" w:space="0" w:color="auto"/>
              <w:right w:val="single" w:sz="4" w:space="0" w:color="auto"/>
            </w:tcBorders>
            <w:shd w:val="clear" w:color="auto" w:fill="auto"/>
            <w:noWrap/>
            <w:vAlign w:val="bottom"/>
            <w:hideMark/>
          </w:tcPr>
          <w:p w14:paraId="41C07BC0"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19.94 </w:t>
            </w:r>
          </w:p>
        </w:tc>
        <w:tc>
          <w:tcPr>
            <w:tcW w:w="706" w:type="pct"/>
            <w:vMerge/>
            <w:tcBorders>
              <w:top w:val="nil"/>
              <w:left w:val="single" w:sz="4" w:space="0" w:color="auto"/>
              <w:bottom w:val="single" w:sz="4" w:space="0" w:color="auto"/>
              <w:right w:val="single" w:sz="4" w:space="0" w:color="auto"/>
            </w:tcBorders>
            <w:vAlign w:val="center"/>
            <w:hideMark/>
          </w:tcPr>
          <w:p w14:paraId="1058594F" w14:textId="77777777" w:rsidR="0051203E" w:rsidRPr="003818F9" w:rsidRDefault="0051203E" w:rsidP="0073629F">
            <w:pPr>
              <w:widowControl/>
              <w:jc w:val="left"/>
              <w:rPr>
                <w:rFonts w:ascii="宋体" w:hAnsi="宋体" w:cs="宋体"/>
                <w:color w:val="000000"/>
                <w:kern w:val="0"/>
              </w:rPr>
            </w:pPr>
          </w:p>
        </w:tc>
        <w:tc>
          <w:tcPr>
            <w:tcW w:w="706" w:type="pct"/>
            <w:tcBorders>
              <w:top w:val="nil"/>
              <w:left w:val="nil"/>
              <w:bottom w:val="single" w:sz="4" w:space="0" w:color="auto"/>
              <w:right w:val="single" w:sz="4" w:space="0" w:color="auto"/>
            </w:tcBorders>
            <w:shd w:val="clear" w:color="auto" w:fill="auto"/>
            <w:noWrap/>
            <w:vAlign w:val="center"/>
            <w:hideMark/>
          </w:tcPr>
          <w:p w14:paraId="2866D609"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 xml:space="preserve">6.55 </w:t>
            </w:r>
          </w:p>
        </w:tc>
      </w:tr>
      <w:tr w:rsidR="0051203E" w:rsidRPr="003818F9" w14:paraId="5D8D605E" w14:textId="77777777" w:rsidTr="00EB0F25">
        <w:trPr>
          <w:trHeight w:val="440"/>
        </w:trPr>
        <w:tc>
          <w:tcPr>
            <w:tcW w:w="2091"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762898B"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总计</w:t>
            </w:r>
          </w:p>
        </w:tc>
        <w:tc>
          <w:tcPr>
            <w:tcW w:w="706" w:type="pct"/>
            <w:tcBorders>
              <w:top w:val="nil"/>
              <w:left w:val="nil"/>
              <w:bottom w:val="single" w:sz="4" w:space="0" w:color="auto"/>
              <w:right w:val="single" w:sz="4" w:space="0" w:color="auto"/>
            </w:tcBorders>
            <w:shd w:val="clear" w:color="000000" w:fill="D9D9D9"/>
            <w:noWrap/>
            <w:vAlign w:val="center"/>
            <w:hideMark/>
          </w:tcPr>
          <w:p w14:paraId="7A4386BD" w14:textId="77777777" w:rsidR="0051203E" w:rsidRPr="003818F9" w:rsidRDefault="0051203E" w:rsidP="0073629F">
            <w:pPr>
              <w:widowControl/>
              <w:jc w:val="center"/>
              <w:rPr>
                <w:rFonts w:ascii="宋体" w:hAnsi="宋体" w:cs="宋体"/>
                <w:color w:val="000000"/>
                <w:kern w:val="0"/>
              </w:rPr>
            </w:pPr>
            <w:r w:rsidRPr="003818F9">
              <w:rPr>
                <w:rFonts w:ascii="宋体" w:hAnsi="宋体" w:cs="宋体" w:hint="eastAsia"/>
                <w:color w:val="000000"/>
                <w:kern w:val="0"/>
              </w:rPr>
              <w:t>——</w:t>
            </w:r>
          </w:p>
        </w:tc>
        <w:tc>
          <w:tcPr>
            <w:tcW w:w="791" w:type="pct"/>
            <w:tcBorders>
              <w:top w:val="nil"/>
              <w:left w:val="nil"/>
              <w:bottom w:val="single" w:sz="4" w:space="0" w:color="auto"/>
              <w:right w:val="single" w:sz="4" w:space="0" w:color="auto"/>
            </w:tcBorders>
            <w:shd w:val="clear" w:color="000000" w:fill="D9D9D9"/>
            <w:noWrap/>
            <w:vAlign w:val="center"/>
            <w:hideMark/>
          </w:tcPr>
          <w:p w14:paraId="0B94FA6C"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 xml:space="preserve">304.26 </w:t>
            </w:r>
          </w:p>
        </w:tc>
        <w:tc>
          <w:tcPr>
            <w:tcW w:w="706" w:type="pct"/>
            <w:vMerge/>
            <w:tcBorders>
              <w:top w:val="nil"/>
              <w:left w:val="single" w:sz="4" w:space="0" w:color="auto"/>
              <w:bottom w:val="single" w:sz="4" w:space="0" w:color="auto"/>
              <w:right w:val="single" w:sz="4" w:space="0" w:color="auto"/>
            </w:tcBorders>
            <w:vAlign w:val="center"/>
            <w:hideMark/>
          </w:tcPr>
          <w:p w14:paraId="6D57BB27" w14:textId="77777777" w:rsidR="0051203E" w:rsidRPr="003818F9" w:rsidRDefault="0051203E" w:rsidP="0073629F">
            <w:pPr>
              <w:widowControl/>
              <w:jc w:val="left"/>
              <w:rPr>
                <w:rFonts w:ascii="宋体" w:hAnsi="宋体" w:cs="宋体"/>
                <w:color w:val="000000"/>
                <w:kern w:val="0"/>
              </w:rPr>
            </w:pPr>
          </w:p>
        </w:tc>
        <w:tc>
          <w:tcPr>
            <w:tcW w:w="706" w:type="pct"/>
            <w:tcBorders>
              <w:top w:val="nil"/>
              <w:left w:val="nil"/>
              <w:bottom w:val="single" w:sz="4" w:space="0" w:color="auto"/>
              <w:right w:val="single" w:sz="4" w:space="0" w:color="auto"/>
            </w:tcBorders>
            <w:shd w:val="clear" w:color="000000" w:fill="D9D9D9"/>
            <w:noWrap/>
            <w:vAlign w:val="center"/>
            <w:hideMark/>
          </w:tcPr>
          <w:p w14:paraId="59B3B0AA" w14:textId="77777777" w:rsidR="0051203E" w:rsidRPr="003818F9" w:rsidRDefault="0051203E" w:rsidP="0073629F">
            <w:pPr>
              <w:widowControl/>
              <w:jc w:val="center"/>
              <w:rPr>
                <w:rFonts w:ascii="宋体" w:hAnsi="宋体" w:cs="宋体"/>
                <w:b/>
                <w:bCs/>
                <w:color w:val="000000"/>
                <w:kern w:val="0"/>
              </w:rPr>
            </w:pPr>
            <w:r w:rsidRPr="003818F9">
              <w:rPr>
                <w:rFonts w:ascii="宋体" w:hAnsi="宋体" w:cs="宋体" w:hint="eastAsia"/>
                <w:b/>
                <w:bCs/>
                <w:color w:val="000000"/>
                <w:kern w:val="0"/>
              </w:rPr>
              <w:t xml:space="preserve">100.00 </w:t>
            </w:r>
          </w:p>
        </w:tc>
      </w:tr>
    </w:tbl>
    <w:p w14:paraId="56B21A7C" w14:textId="77777777" w:rsidR="00342E7A" w:rsidRDefault="00342E7A" w:rsidP="00692FB1">
      <w:pPr>
        <w:tabs>
          <w:tab w:val="left" w:pos="1218"/>
        </w:tabs>
        <w:spacing w:line="360" w:lineRule="auto"/>
        <w:ind w:firstLineChars="200" w:firstLine="480"/>
        <w:jc w:val="center"/>
        <w:rPr>
          <w:rFonts w:ascii="宋体" w:eastAsia="宋体" w:hAnsi="宋体"/>
          <w:sz w:val="24"/>
          <w:szCs w:val="24"/>
        </w:rPr>
      </w:pPr>
    </w:p>
    <w:p w14:paraId="09AEE430" w14:textId="77777777" w:rsidR="00342E7A" w:rsidRPr="009A0D89" w:rsidRDefault="00342E7A" w:rsidP="00692FB1">
      <w:pPr>
        <w:tabs>
          <w:tab w:val="left" w:pos="1218"/>
        </w:tabs>
        <w:spacing w:line="360" w:lineRule="auto"/>
        <w:ind w:firstLineChars="200" w:firstLine="480"/>
        <w:jc w:val="center"/>
        <w:rPr>
          <w:rFonts w:ascii="宋体" w:eastAsia="宋体" w:hAnsi="宋体"/>
          <w:sz w:val="24"/>
          <w:szCs w:val="24"/>
        </w:rPr>
      </w:pPr>
    </w:p>
    <w:p w14:paraId="77BAD59D" w14:textId="77777777" w:rsidR="00004796" w:rsidRPr="009A0D89" w:rsidRDefault="00004796" w:rsidP="00692FB1">
      <w:pPr>
        <w:tabs>
          <w:tab w:val="left" w:pos="1218"/>
        </w:tabs>
        <w:spacing w:line="360" w:lineRule="auto"/>
        <w:ind w:firstLineChars="200" w:firstLine="480"/>
        <w:jc w:val="center"/>
        <w:rPr>
          <w:rFonts w:ascii="宋体" w:eastAsia="宋体" w:hAnsi="宋体"/>
          <w:sz w:val="24"/>
          <w:szCs w:val="24"/>
        </w:rPr>
      </w:pPr>
    </w:p>
    <w:p w14:paraId="55A1DEF2" w14:textId="77777777" w:rsidR="00004796" w:rsidRPr="009A0D89" w:rsidRDefault="00004796" w:rsidP="00692FB1">
      <w:pPr>
        <w:tabs>
          <w:tab w:val="left" w:pos="1218"/>
        </w:tabs>
        <w:spacing w:line="360" w:lineRule="auto"/>
        <w:ind w:firstLineChars="200" w:firstLine="480"/>
        <w:jc w:val="center"/>
        <w:rPr>
          <w:rFonts w:ascii="宋体" w:eastAsia="宋体" w:hAnsi="宋体"/>
          <w:sz w:val="24"/>
          <w:szCs w:val="24"/>
        </w:rPr>
      </w:pPr>
    </w:p>
    <w:p w14:paraId="5834AD10" w14:textId="77777777" w:rsidR="0032321C" w:rsidRPr="009A0D89" w:rsidRDefault="0032321C" w:rsidP="0032321C">
      <w:pPr>
        <w:spacing w:line="360" w:lineRule="auto"/>
        <w:ind w:firstLineChars="200" w:firstLine="480"/>
        <w:jc w:val="center"/>
        <w:rPr>
          <w:rFonts w:ascii="宋体" w:eastAsia="宋体" w:hAnsi="宋体"/>
          <w:sz w:val="24"/>
          <w:szCs w:val="24"/>
        </w:rPr>
        <w:sectPr w:rsidR="0032321C" w:rsidRPr="009A0D89" w:rsidSect="0032321C">
          <w:pgSz w:w="16838" w:h="23811" w:code="8"/>
          <w:pgMar w:top="720" w:right="720" w:bottom="720" w:left="720" w:header="851" w:footer="992" w:gutter="0"/>
          <w:cols w:space="425"/>
          <w:docGrid w:type="lines" w:linePitch="312"/>
        </w:sectPr>
      </w:pPr>
      <w:r w:rsidRPr="009A0D89">
        <w:rPr>
          <w:rFonts w:ascii="宋体" w:eastAsia="宋体" w:hAnsi="宋体"/>
          <w:sz w:val="24"/>
          <w:szCs w:val="24"/>
        </w:rPr>
        <w:br w:type="page"/>
      </w:r>
    </w:p>
    <w:p w14:paraId="46B1603E" w14:textId="6F6C5D4B" w:rsidR="009A0D89" w:rsidRDefault="0051203E" w:rsidP="00692FB1">
      <w:pPr>
        <w:spacing w:line="360" w:lineRule="auto"/>
        <w:jc w:val="center"/>
        <w:rPr>
          <w:rFonts w:ascii="宋体" w:eastAsia="宋体" w:hAnsi="宋体"/>
          <w:sz w:val="24"/>
          <w:szCs w:val="24"/>
        </w:rPr>
      </w:pPr>
      <w:r>
        <w:rPr>
          <w:rFonts w:ascii="宋体" w:eastAsia="宋体" w:hAnsi="宋体"/>
          <w:noProof/>
          <w:sz w:val="24"/>
          <w:szCs w:val="24"/>
        </w:rPr>
        <w:lastRenderedPageBreak/>
        <w:drawing>
          <wp:inline distT="0" distB="0" distL="0" distR="0" wp14:anchorId="1B2A41BA" wp14:editId="7C3D2056">
            <wp:extent cx="11876185" cy="8391600"/>
            <wp:effectExtent l="8572" t="0" r="953" b="952"/>
            <wp:docPr id="1" name="图片 1" descr="C:\Users\Administrator\Desktop\03土地权属现状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03土地权属现状图.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rot="5400000">
                      <a:off x="0" y="0"/>
                      <a:ext cx="11876185" cy="8391600"/>
                    </a:xfrm>
                    <a:prstGeom prst="rect">
                      <a:avLst/>
                    </a:prstGeom>
                    <a:noFill/>
                    <a:ln>
                      <a:noFill/>
                    </a:ln>
                  </pic:spPr>
                </pic:pic>
              </a:graphicData>
            </a:graphic>
          </wp:inline>
        </w:drawing>
      </w:r>
    </w:p>
    <w:p w14:paraId="1DC60F74" w14:textId="77777777" w:rsidR="009A0D89" w:rsidRPr="009A0D89" w:rsidRDefault="009A0D89" w:rsidP="00692FB1">
      <w:pPr>
        <w:spacing w:line="360" w:lineRule="auto"/>
        <w:jc w:val="center"/>
        <w:rPr>
          <w:rFonts w:ascii="宋体" w:eastAsia="宋体" w:hAnsi="宋体"/>
          <w:sz w:val="24"/>
          <w:szCs w:val="24"/>
        </w:rPr>
      </w:pPr>
    </w:p>
    <w:p w14:paraId="22A080D6" w14:textId="77777777" w:rsidR="006C4463" w:rsidRPr="009A0D89" w:rsidRDefault="006C4463" w:rsidP="00692FB1">
      <w:pPr>
        <w:spacing w:line="360" w:lineRule="auto"/>
        <w:jc w:val="center"/>
        <w:rPr>
          <w:rFonts w:ascii="宋体" w:eastAsia="宋体" w:hAnsi="宋体"/>
          <w:sz w:val="24"/>
          <w:szCs w:val="24"/>
        </w:rPr>
      </w:pPr>
    </w:p>
    <w:p w14:paraId="027B45F9" w14:textId="77777777" w:rsidR="006C4463" w:rsidRPr="009A0D89" w:rsidRDefault="006C4463" w:rsidP="00692FB1">
      <w:pPr>
        <w:spacing w:line="360" w:lineRule="auto"/>
        <w:jc w:val="center"/>
        <w:rPr>
          <w:rFonts w:ascii="宋体" w:eastAsia="宋体" w:hAnsi="宋体"/>
          <w:sz w:val="24"/>
          <w:szCs w:val="24"/>
        </w:rPr>
      </w:pPr>
    </w:p>
    <w:p w14:paraId="4E3805B9" w14:textId="5B7C37ED" w:rsidR="006C4463" w:rsidRPr="009A0D89" w:rsidRDefault="0051203E" w:rsidP="00692FB1">
      <w:pPr>
        <w:spacing w:line="360" w:lineRule="auto"/>
        <w:jc w:val="center"/>
        <w:rPr>
          <w:rFonts w:ascii="宋体" w:eastAsia="宋体" w:hAnsi="宋体"/>
          <w:sz w:val="24"/>
          <w:szCs w:val="24"/>
        </w:rPr>
      </w:pPr>
      <w:r>
        <w:rPr>
          <w:rFonts w:ascii="宋体" w:eastAsia="宋体" w:hAnsi="宋体"/>
          <w:noProof/>
          <w:sz w:val="24"/>
          <w:szCs w:val="24"/>
        </w:rPr>
        <w:lastRenderedPageBreak/>
        <w:drawing>
          <wp:inline distT="0" distB="0" distL="0" distR="0" wp14:anchorId="540F76FB" wp14:editId="4F2E16BF">
            <wp:extent cx="11876185" cy="8391600"/>
            <wp:effectExtent l="8572" t="0" r="953" b="952"/>
            <wp:docPr id="2" name="图片 2" descr="C:\Users\Administrator\Desktop\20190823\01公式\清端大道片区技术图纸20190621\04土地利用规划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esktop\20190823\01公式\清端大道片区技术图纸20190621\04土地利用规划图.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rot="5400000">
                      <a:off x="0" y="0"/>
                      <a:ext cx="11876185" cy="8391600"/>
                    </a:xfrm>
                    <a:prstGeom prst="rect">
                      <a:avLst/>
                    </a:prstGeom>
                    <a:noFill/>
                    <a:ln>
                      <a:noFill/>
                    </a:ln>
                  </pic:spPr>
                </pic:pic>
              </a:graphicData>
            </a:graphic>
          </wp:inline>
        </w:drawing>
      </w:r>
    </w:p>
    <w:p w14:paraId="564060C0" w14:textId="77777777" w:rsidR="006C4463" w:rsidRPr="009A0D89" w:rsidRDefault="006C4463" w:rsidP="00692FB1">
      <w:pPr>
        <w:spacing w:line="360" w:lineRule="auto"/>
        <w:jc w:val="center"/>
        <w:rPr>
          <w:rFonts w:ascii="宋体" w:eastAsia="宋体" w:hAnsi="宋体"/>
          <w:sz w:val="24"/>
          <w:szCs w:val="24"/>
        </w:rPr>
      </w:pPr>
    </w:p>
    <w:p w14:paraId="7ECC8EB9" w14:textId="27126A37" w:rsidR="006C4463" w:rsidRPr="009A0D89" w:rsidRDefault="0051203E" w:rsidP="00692FB1">
      <w:pPr>
        <w:spacing w:line="360" w:lineRule="auto"/>
        <w:jc w:val="center"/>
        <w:rPr>
          <w:rFonts w:ascii="宋体" w:eastAsia="宋体" w:hAnsi="宋体"/>
          <w:sz w:val="24"/>
          <w:szCs w:val="24"/>
        </w:rPr>
      </w:pPr>
      <w:r>
        <w:rPr>
          <w:rFonts w:ascii="宋体" w:eastAsia="宋体" w:hAnsi="宋体"/>
          <w:noProof/>
          <w:sz w:val="24"/>
          <w:szCs w:val="24"/>
        </w:rPr>
        <w:lastRenderedPageBreak/>
        <w:drawing>
          <wp:inline distT="0" distB="0" distL="0" distR="0" wp14:anchorId="3C74EA1B" wp14:editId="02EEB94D">
            <wp:extent cx="11876185" cy="8391600"/>
            <wp:effectExtent l="8572" t="0" r="953" b="952"/>
            <wp:docPr id="3" name="图片 3" descr="C:\Users\Administrator\Desktop\20190823\01公式\清端大道片区技术图纸20190621\08道路系统规划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Desktop\20190823\01公式\清端大道片区技术图纸20190621\08道路系统规划图.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rot="5400000">
                      <a:off x="0" y="0"/>
                      <a:ext cx="11876185" cy="8391600"/>
                    </a:xfrm>
                    <a:prstGeom prst="rect">
                      <a:avLst/>
                    </a:prstGeom>
                    <a:noFill/>
                    <a:ln>
                      <a:noFill/>
                    </a:ln>
                  </pic:spPr>
                </pic:pic>
              </a:graphicData>
            </a:graphic>
          </wp:inline>
        </w:drawing>
      </w:r>
    </w:p>
    <w:p w14:paraId="47778E7C" w14:textId="77777777" w:rsidR="006C4463" w:rsidRPr="009A0D89" w:rsidRDefault="006C4463" w:rsidP="00692FB1">
      <w:pPr>
        <w:spacing w:line="360" w:lineRule="auto"/>
        <w:jc w:val="center"/>
        <w:rPr>
          <w:rFonts w:ascii="宋体" w:eastAsia="宋体" w:hAnsi="宋体"/>
          <w:sz w:val="24"/>
          <w:szCs w:val="24"/>
        </w:rPr>
      </w:pPr>
    </w:p>
    <w:p w14:paraId="50A21272" w14:textId="77777777" w:rsidR="006C4463" w:rsidRPr="009A0D89" w:rsidRDefault="006C4463" w:rsidP="00692FB1">
      <w:pPr>
        <w:spacing w:line="360" w:lineRule="auto"/>
        <w:jc w:val="center"/>
        <w:rPr>
          <w:rFonts w:ascii="宋体" w:eastAsia="宋体" w:hAnsi="宋体"/>
          <w:sz w:val="24"/>
          <w:szCs w:val="24"/>
        </w:rPr>
      </w:pPr>
    </w:p>
    <w:p w14:paraId="74AA92BA" w14:textId="77777777" w:rsidR="006C4463" w:rsidRPr="009A0D89" w:rsidRDefault="006C4463" w:rsidP="00692FB1">
      <w:pPr>
        <w:spacing w:line="360" w:lineRule="auto"/>
        <w:jc w:val="center"/>
        <w:rPr>
          <w:rFonts w:ascii="宋体" w:eastAsia="宋体" w:hAnsi="宋体"/>
          <w:sz w:val="24"/>
          <w:szCs w:val="24"/>
        </w:rPr>
      </w:pPr>
    </w:p>
    <w:p w14:paraId="4ECBD850" w14:textId="77777777" w:rsidR="006C4463" w:rsidRPr="009A0D89" w:rsidRDefault="006C4463" w:rsidP="00692FB1">
      <w:pPr>
        <w:spacing w:line="360" w:lineRule="auto"/>
        <w:jc w:val="center"/>
        <w:rPr>
          <w:rFonts w:ascii="宋体" w:eastAsia="宋体" w:hAnsi="宋体"/>
          <w:sz w:val="24"/>
          <w:szCs w:val="24"/>
        </w:rPr>
      </w:pPr>
    </w:p>
    <w:p w14:paraId="7D3660BB" w14:textId="50D75EAE" w:rsidR="006C4463" w:rsidRPr="009A0D89" w:rsidRDefault="0051203E" w:rsidP="00692FB1">
      <w:pPr>
        <w:spacing w:line="360" w:lineRule="auto"/>
        <w:jc w:val="center"/>
        <w:rPr>
          <w:rFonts w:ascii="宋体" w:eastAsia="宋体" w:hAnsi="宋体"/>
          <w:sz w:val="24"/>
          <w:szCs w:val="24"/>
        </w:rPr>
      </w:pPr>
      <w:r>
        <w:rPr>
          <w:rFonts w:ascii="宋体" w:eastAsia="宋体" w:hAnsi="宋体"/>
          <w:noProof/>
          <w:sz w:val="24"/>
          <w:szCs w:val="24"/>
        </w:rPr>
        <w:lastRenderedPageBreak/>
        <w:drawing>
          <wp:inline distT="0" distB="0" distL="0" distR="0" wp14:anchorId="1CA2AA86" wp14:editId="43624461">
            <wp:extent cx="11876185" cy="8391600"/>
            <wp:effectExtent l="8572" t="0" r="953" b="952"/>
            <wp:docPr id="4" name="图片 4" descr="C:\Users\Administrator\Desktop\20190823\01公式\清端大道片区技术图纸20190621\10绿地系统规划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strator\Desktop\20190823\01公式\清端大道片区技术图纸20190621\10绿地系统规划图.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rot="5400000">
                      <a:off x="0" y="0"/>
                      <a:ext cx="11876185" cy="8391600"/>
                    </a:xfrm>
                    <a:prstGeom prst="rect">
                      <a:avLst/>
                    </a:prstGeom>
                    <a:noFill/>
                    <a:ln>
                      <a:noFill/>
                    </a:ln>
                  </pic:spPr>
                </pic:pic>
              </a:graphicData>
            </a:graphic>
          </wp:inline>
        </w:drawing>
      </w:r>
    </w:p>
    <w:p w14:paraId="3C7700EC" w14:textId="1F1D6B7D" w:rsidR="00692FB1" w:rsidRPr="009A0D89" w:rsidRDefault="00692FB1" w:rsidP="00692FB1">
      <w:pPr>
        <w:spacing w:line="360" w:lineRule="auto"/>
        <w:jc w:val="center"/>
        <w:rPr>
          <w:rFonts w:ascii="宋体" w:eastAsia="宋体" w:hAnsi="宋体"/>
          <w:sz w:val="24"/>
          <w:szCs w:val="24"/>
        </w:rPr>
      </w:pPr>
    </w:p>
    <w:p w14:paraId="3FB2BDC2" w14:textId="7E79DBE0" w:rsidR="0032321C" w:rsidRPr="009A0D89" w:rsidRDefault="0032321C" w:rsidP="00692FB1">
      <w:pPr>
        <w:spacing w:line="360" w:lineRule="auto"/>
        <w:jc w:val="center"/>
        <w:rPr>
          <w:rFonts w:ascii="宋体" w:eastAsia="宋体" w:hAnsi="宋体"/>
          <w:sz w:val="24"/>
          <w:szCs w:val="24"/>
        </w:rPr>
      </w:pPr>
      <w:r w:rsidRPr="009A0D89">
        <w:rPr>
          <w:rFonts w:ascii="宋体" w:eastAsia="宋体" w:hAnsi="宋体"/>
          <w:sz w:val="24"/>
          <w:szCs w:val="24"/>
        </w:rPr>
        <w:br w:type="column"/>
      </w:r>
      <w:r w:rsidR="0051203E">
        <w:rPr>
          <w:rFonts w:ascii="宋体" w:eastAsia="宋体" w:hAnsi="宋体"/>
          <w:noProof/>
          <w:sz w:val="24"/>
          <w:szCs w:val="24"/>
        </w:rPr>
        <w:lastRenderedPageBreak/>
        <w:drawing>
          <wp:inline distT="0" distB="0" distL="0" distR="0" wp14:anchorId="22AD18DC" wp14:editId="7877B980">
            <wp:extent cx="11876185" cy="8391600"/>
            <wp:effectExtent l="8572" t="0" r="953" b="952"/>
            <wp:docPr id="5" name="图片 5" descr="C:\Users\Administrator\Desktop\20190823\01公式\清端大道片区技术图纸20190621\11公共服务设施规划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istrator\Desktop\20190823\01公式\清端大道片区技术图纸20190621\11公共服务设施规划图.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rot="5400000">
                      <a:off x="0" y="0"/>
                      <a:ext cx="11876185" cy="8391600"/>
                    </a:xfrm>
                    <a:prstGeom prst="rect">
                      <a:avLst/>
                    </a:prstGeom>
                    <a:noFill/>
                    <a:ln>
                      <a:noFill/>
                    </a:ln>
                  </pic:spPr>
                </pic:pic>
              </a:graphicData>
            </a:graphic>
          </wp:inline>
        </w:drawing>
      </w:r>
    </w:p>
    <w:p w14:paraId="177EAB70" w14:textId="77777777" w:rsidR="006C4463" w:rsidRPr="009A0D89" w:rsidRDefault="006C4463" w:rsidP="00692FB1">
      <w:pPr>
        <w:spacing w:line="360" w:lineRule="auto"/>
        <w:jc w:val="center"/>
        <w:rPr>
          <w:rFonts w:ascii="宋体" w:eastAsia="宋体" w:hAnsi="宋体"/>
          <w:sz w:val="24"/>
          <w:szCs w:val="24"/>
        </w:rPr>
      </w:pPr>
    </w:p>
    <w:p w14:paraId="71839EFB" w14:textId="77777777" w:rsidR="006C4463" w:rsidRPr="009A0D89" w:rsidRDefault="006C4463" w:rsidP="00692FB1">
      <w:pPr>
        <w:spacing w:line="360" w:lineRule="auto"/>
        <w:jc w:val="center"/>
        <w:rPr>
          <w:rFonts w:ascii="宋体" w:eastAsia="宋体" w:hAnsi="宋体"/>
          <w:sz w:val="24"/>
          <w:szCs w:val="24"/>
        </w:rPr>
      </w:pPr>
    </w:p>
    <w:p w14:paraId="61770555" w14:textId="77777777" w:rsidR="006C4463" w:rsidRPr="009A0D89" w:rsidRDefault="006C4463" w:rsidP="00692FB1">
      <w:pPr>
        <w:spacing w:line="360" w:lineRule="auto"/>
        <w:jc w:val="center"/>
        <w:rPr>
          <w:rFonts w:ascii="宋体" w:eastAsia="宋体" w:hAnsi="宋体"/>
          <w:sz w:val="24"/>
          <w:szCs w:val="24"/>
        </w:rPr>
      </w:pPr>
    </w:p>
    <w:p w14:paraId="3D334968" w14:textId="77777777" w:rsidR="0032321C" w:rsidRPr="009A0D89" w:rsidRDefault="0032321C" w:rsidP="005C38AC">
      <w:pPr>
        <w:spacing w:line="360" w:lineRule="auto"/>
        <w:rPr>
          <w:rFonts w:ascii="宋体" w:eastAsia="宋体" w:hAnsi="宋体"/>
          <w:sz w:val="24"/>
          <w:szCs w:val="24"/>
        </w:rPr>
      </w:pPr>
    </w:p>
    <w:sectPr w:rsidR="0032321C" w:rsidRPr="009A0D89" w:rsidSect="0032321C">
      <w:pgSz w:w="16838" w:h="23811" w:code="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9463CD" w14:textId="77777777" w:rsidR="0087476C" w:rsidRDefault="0087476C" w:rsidP="0052002A">
      <w:r>
        <w:separator/>
      </w:r>
    </w:p>
  </w:endnote>
  <w:endnote w:type="continuationSeparator" w:id="0">
    <w:p w14:paraId="22380185" w14:textId="77777777" w:rsidR="0087476C" w:rsidRDefault="0087476C" w:rsidP="005200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69ABAD" w14:textId="77777777" w:rsidR="0087476C" w:rsidRDefault="0087476C" w:rsidP="0052002A">
      <w:r>
        <w:separator/>
      </w:r>
    </w:p>
  </w:footnote>
  <w:footnote w:type="continuationSeparator" w:id="0">
    <w:p w14:paraId="1E7E1B1C" w14:textId="77777777" w:rsidR="0087476C" w:rsidRDefault="0087476C" w:rsidP="0052002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8"/>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09ED"/>
    <w:rsid w:val="00004796"/>
    <w:rsid w:val="00015A31"/>
    <w:rsid w:val="00025464"/>
    <w:rsid w:val="000821CF"/>
    <w:rsid w:val="000C647E"/>
    <w:rsid w:val="000D75CA"/>
    <w:rsid w:val="00230DAF"/>
    <w:rsid w:val="00273B1E"/>
    <w:rsid w:val="0032321C"/>
    <w:rsid w:val="0034201A"/>
    <w:rsid w:val="00342E7A"/>
    <w:rsid w:val="003A5866"/>
    <w:rsid w:val="0044440A"/>
    <w:rsid w:val="004C65F1"/>
    <w:rsid w:val="004F0982"/>
    <w:rsid w:val="004F7A4B"/>
    <w:rsid w:val="0051203E"/>
    <w:rsid w:val="0052002A"/>
    <w:rsid w:val="005C38AC"/>
    <w:rsid w:val="00692FB1"/>
    <w:rsid w:val="006A29C3"/>
    <w:rsid w:val="006C30EC"/>
    <w:rsid w:val="006C4463"/>
    <w:rsid w:val="00733927"/>
    <w:rsid w:val="00736CD2"/>
    <w:rsid w:val="007D5E77"/>
    <w:rsid w:val="007F3844"/>
    <w:rsid w:val="0081799E"/>
    <w:rsid w:val="00856506"/>
    <w:rsid w:val="0087476C"/>
    <w:rsid w:val="00893782"/>
    <w:rsid w:val="008C33E5"/>
    <w:rsid w:val="00922B4E"/>
    <w:rsid w:val="009A0D89"/>
    <w:rsid w:val="00A02BA0"/>
    <w:rsid w:val="00A14658"/>
    <w:rsid w:val="00A35F9D"/>
    <w:rsid w:val="00A77304"/>
    <w:rsid w:val="00D009ED"/>
    <w:rsid w:val="00D41A3B"/>
    <w:rsid w:val="00E82944"/>
    <w:rsid w:val="00EB0F25"/>
    <w:rsid w:val="00EF4A5E"/>
    <w:rsid w:val="00FF56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CB392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2002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2002A"/>
    <w:rPr>
      <w:sz w:val="18"/>
      <w:szCs w:val="18"/>
    </w:rPr>
  </w:style>
  <w:style w:type="paragraph" w:styleId="a4">
    <w:name w:val="footer"/>
    <w:basedOn w:val="a"/>
    <w:link w:val="Char0"/>
    <w:uiPriority w:val="99"/>
    <w:unhideWhenUsed/>
    <w:rsid w:val="0052002A"/>
    <w:pPr>
      <w:tabs>
        <w:tab w:val="center" w:pos="4153"/>
        <w:tab w:val="right" w:pos="8306"/>
      </w:tabs>
      <w:snapToGrid w:val="0"/>
      <w:jc w:val="left"/>
    </w:pPr>
    <w:rPr>
      <w:sz w:val="18"/>
      <w:szCs w:val="18"/>
    </w:rPr>
  </w:style>
  <w:style w:type="character" w:customStyle="1" w:styleId="Char0">
    <w:name w:val="页脚 Char"/>
    <w:basedOn w:val="a0"/>
    <w:link w:val="a4"/>
    <w:uiPriority w:val="99"/>
    <w:rsid w:val="0052002A"/>
    <w:rPr>
      <w:sz w:val="18"/>
      <w:szCs w:val="18"/>
    </w:rPr>
  </w:style>
  <w:style w:type="paragraph" w:styleId="a5">
    <w:name w:val="Balloon Text"/>
    <w:basedOn w:val="a"/>
    <w:link w:val="Char1"/>
    <w:uiPriority w:val="99"/>
    <w:semiHidden/>
    <w:unhideWhenUsed/>
    <w:rsid w:val="0044440A"/>
    <w:rPr>
      <w:sz w:val="18"/>
      <w:szCs w:val="18"/>
    </w:rPr>
  </w:style>
  <w:style w:type="character" w:customStyle="1" w:styleId="Char1">
    <w:name w:val="批注框文本 Char"/>
    <w:basedOn w:val="a0"/>
    <w:link w:val="a5"/>
    <w:uiPriority w:val="99"/>
    <w:semiHidden/>
    <w:rsid w:val="0044440A"/>
    <w:rPr>
      <w:sz w:val="18"/>
      <w:szCs w:val="18"/>
    </w:rPr>
  </w:style>
  <w:style w:type="table" w:styleId="a6">
    <w:name w:val="Table Grid"/>
    <w:basedOn w:val="a1"/>
    <w:uiPriority w:val="39"/>
    <w:rsid w:val="0081799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Normal (Web)"/>
    <w:basedOn w:val="a"/>
    <w:uiPriority w:val="99"/>
    <w:semiHidden/>
    <w:unhideWhenUsed/>
    <w:rsid w:val="00342E7A"/>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2002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2002A"/>
    <w:rPr>
      <w:sz w:val="18"/>
      <w:szCs w:val="18"/>
    </w:rPr>
  </w:style>
  <w:style w:type="paragraph" w:styleId="a4">
    <w:name w:val="footer"/>
    <w:basedOn w:val="a"/>
    <w:link w:val="Char0"/>
    <w:uiPriority w:val="99"/>
    <w:unhideWhenUsed/>
    <w:rsid w:val="0052002A"/>
    <w:pPr>
      <w:tabs>
        <w:tab w:val="center" w:pos="4153"/>
        <w:tab w:val="right" w:pos="8306"/>
      </w:tabs>
      <w:snapToGrid w:val="0"/>
      <w:jc w:val="left"/>
    </w:pPr>
    <w:rPr>
      <w:sz w:val="18"/>
      <w:szCs w:val="18"/>
    </w:rPr>
  </w:style>
  <w:style w:type="character" w:customStyle="1" w:styleId="Char0">
    <w:name w:val="页脚 Char"/>
    <w:basedOn w:val="a0"/>
    <w:link w:val="a4"/>
    <w:uiPriority w:val="99"/>
    <w:rsid w:val="0052002A"/>
    <w:rPr>
      <w:sz w:val="18"/>
      <w:szCs w:val="18"/>
    </w:rPr>
  </w:style>
  <w:style w:type="paragraph" w:styleId="a5">
    <w:name w:val="Balloon Text"/>
    <w:basedOn w:val="a"/>
    <w:link w:val="Char1"/>
    <w:uiPriority w:val="99"/>
    <w:semiHidden/>
    <w:unhideWhenUsed/>
    <w:rsid w:val="0044440A"/>
    <w:rPr>
      <w:sz w:val="18"/>
      <w:szCs w:val="18"/>
    </w:rPr>
  </w:style>
  <w:style w:type="character" w:customStyle="1" w:styleId="Char1">
    <w:name w:val="批注框文本 Char"/>
    <w:basedOn w:val="a0"/>
    <w:link w:val="a5"/>
    <w:uiPriority w:val="99"/>
    <w:semiHidden/>
    <w:rsid w:val="0044440A"/>
    <w:rPr>
      <w:sz w:val="18"/>
      <w:szCs w:val="18"/>
    </w:rPr>
  </w:style>
  <w:style w:type="table" w:styleId="a6">
    <w:name w:val="Table Grid"/>
    <w:basedOn w:val="a1"/>
    <w:uiPriority w:val="39"/>
    <w:rsid w:val="0081799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Normal (Web)"/>
    <w:basedOn w:val="a"/>
    <w:uiPriority w:val="99"/>
    <w:semiHidden/>
    <w:unhideWhenUsed/>
    <w:rsid w:val="00342E7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848783">
      <w:bodyDiv w:val="1"/>
      <w:marLeft w:val="0"/>
      <w:marRight w:val="0"/>
      <w:marTop w:val="0"/>
      <w:marBottom w:val="0"/>
      <w:divBdr>
        <w:top w:val="none" w:sz="0" w:space="0" w:color="auto"/>
        <w:left w:val="none" w:sz="0" w:space="0" w:color="auto"/>
        <w:bottom w:val="none" w:sz="0" w:space="0" w:color="auto"/>
        <w:right w:val="none" w:sz="0" w:space="0" w:color="auto"/>
      </w:divBdr>
    </w:div>
    <w:div w:id="198204108">
      <w:bodyDiv w:val="1"/>
      <w:marLeft w:val="0"/>
      <w:marRight w:val="0"/>
      <w:marTop w:val="0"/>
      <w:marBottom w:val="0"/>
      <w:divBdr>
        <w:top w:val="none" w:sz="0" w:space="0" w:color="auto"/>
        <w:left w:val="none" w:sz="0" w:space="0" w:color="auto"/>
        <w:bottom w:val="none" w:sz="0" w:space="0" w:color="auto"/>
        <w:right w:val="none" w:sz="0" w:space="0" w:color="auto"/>
      </w:divBdr>
    </w:div>
    <w:div w:id="321541952">
      <w:bodyDiv w:val="1"/>
      <w:marLeft w:val="0"/>
      <w:marRight w:val="0"/>
      <w:marTop w:val="0"/>
      <w:marBottom w:val="0"/>
      <w:divBdr>
        <w:top w:val="none" w:sz="0" w:space="0" w:color="auto"/>
        <w:left w:val="none" w:sz="0" w:space="0" w:color="auto"/>
        <w:bottom w:val="none" w:sz="0" w:space="0" w:color="auto"/>
        <w:right w:val="none" w:sz="0" w:space="0" w:color="auto"/>
      </w:divBdr>
    </w:div>
    <w:div w:id="495607520">
      <w:bodyDiv w:val="1"/>
      <w:marLeft w:val="0"/>
      <w:marRight w:val="0"/>
      <w:marTop w:val="0"/>
      <w:marBottom w:val="0"/>
      <w:divBdr>
        <w:top w:val="none" w:sz="0" w:space="0" w:color="auto"/>
        <w:left w:val="none" w:sz="0" w:space="0" w:color="auto"/>
        <w:bottom w:val="none" w:sz="0" w:space="0" w:color="auto"/>
        <w:right w:val="none" w:sz="0" w:space="0" w:color="auto"/>
      </w:divBdr>
    </w:div>
    <w:div w:id="837185191">
      <w:bodyDiv w:val="1"/>
      <w:marLeft w:val="0"/>
      <w:marRight w:val="0"/>
      <w:marTop w:val="0"/>
      <w:marBottom w:val="0"/>
      <w:divBdr>
        <w:top w:val="none" w:sz="0" w:space="0" w:color="auto"/>
        <w:left w:val="none" w:sz="0" w:space="0" w:color="auto"/>
        <w:bottom w:val="none" w:sz="0" w:space="0" w:color="auto"/>
        <w:right w:val="none" w:sz="0" w:space="0" w:color="auto"/>
      </w:divBdr>
    </w:div>
    <w:div w:id="1010721991">
      <w:bodyDiv w:val="1"/>
      <w:marLeft w:val="0"/>
      <w:marRight w:val="0"/>
      <w:marTop w:val="0"/>
      <w:marBottom w:val="0"/>
      <w:divBdr>
        <w:top w:val="none" w:sz="0" w:space="0" w:color="auto"/>
        <w:left w:val="none" w:sz="0" w:space="0" w:color="auto"/>
        <w:bottom w:val="none" w:sz="0" w:space="0" w:color="auto"/>
        <w:right w:val="none" w:sz="0" w:space="0" w:color="auto"/>
      </w:divBdr>
    </w:div>
    <w:div w:id="1124809558">
      <w:bodyDiv w:val="1"/>
      <w:marLeft w:val="0"/>
      <w:marRight w:val="0"/>
      <w:marTop w:val="0"/>
      <w:marBottom w:val="0"/>
      <w:divBdr>
        <w:top w:val="none" w:sz="0" w:space="0" w:color="auto"/>
        <w:left w:val="none" w:sz="0" w:space="0" w:color="auto"/>
        <w:bottom w:val="none" w:sz="0" w:space="0" w:color="auto"/>
        <w:right w:val="none" w:sz="0" w:space="0" w:color="auto"/>
      </w:divBdr>
    </w:div>
    <w:div w:id="1188829404">
      <w:bodyDiv w:val="1"/>
      <w:marLeft w:val="0"/>
      <w:marRight w:val="0"/>
      <w:marTop w:val="0"/>
      <w:marBottom w:val="0"/>
      <w:divBdr>
        <w:top w:val="none" w:sz="0" w:space="0" w:color="auto"/>
        <w:left w:val="none" w:sz="0" w:space="0" w:color="auto"/>
        <w:bottom w:val="none" w:sz="0" w:space="0" w:color="auto"/>
        <w:right w:val="none" w:sz="0" w:space="0" w:color="auto"/>
      </w:divBdr>
    </w:div>
    <w:div w:id="1371683268">
      <w:bodyDiv w:val="1"/>
      <w:marLeft w:val="0"/>
      <w:marRight w:val="0"/>
      <w:marTop w:val="0"/>
      <w:marBottom w:val="0"/>
      <w:divBdr>
        <w:top w:val="none" w:sz="0" w:space="0" w:color="auto"/>
        <w:left w:val="none" w:sz="0" w:space="0" w:color="auto"/>
        <w:bottom w:val="none" w:sz="0" w:space="0" w:color="auto"/>
        <w:right w:val="none" w:sz="0" w:space="0" w:color="auto"/>
      </w:divBdr>
    </w:div>
    <w:div w:id="1439375461">
      <w:bodyDiv w:val="1"/>
      <w:marLeft w:val="0"/>
      <w:marRight w:val="0"/>
      <w:marTop w:val="0"/>
      <w:marBottom w:val="0"/>
      <w:divBdr>
        <w:top w:val="none" w:sz="0" w:space="0" w:color="auto"/>
        <w:left w:val="none" w:sz="0" w:space="0" w:color="auto"/>
        <w:bottom w:val="none" w:sz="0" w:space="0" w:color="auto"/>
        <w:right w:val="none" w:sz="0" w:space="0" w:color="auto"/>
      </w:divBdr>
    </w:div>
    <w:div w:id="1754474180">
      <w:bodyDiv w:val="1"/>
      <w:marLeft w:val="0"/>
      <w:marRight w:val="0"/>
      <w:marTop w:val="0"/>
      <w:marBottom w:val="0"/>
      <w:divBdr>
        <w:top w:val="none" w:sz="0" w:space="0" w:color="auto"/>
        <w:left w:val="none" w:sz="0" w:space="0" w:color="auto"/>
        <w:bottom w:val="none" w:sz="0" w:space="0" w:color="auto"/>
        <w:right w:val="none" w:sz="0" w:space="0" w:color="auto"/>
      </w:divBdr>
    </w:div>
    <w:div w:id="1808666152">
      <w:bodyDiv w:val="1"/>
      <w:marLeft w:val="0"/>
      <w:marRight w:val="0"/>
      <w:marTop w:val="0"/>
      <w:marBottom w:val="0"/>
      <w:divBdr>
        <w:top w:val="none" w:sz="0" w:space="0" w:color="auto"/>
        <w:left w:val="none" w:sz="0" w:space="0" w:color="auto"/>
        <w:bottom w:val="none" w:sz="0" w:space="0" w:color="auto"/>
        <w:right w:val="none" w:sz="0" w:space="0" w:color="auto"/>
      </w:divBdr>
    </w:div>
    <w:div w:id="1943343540">
      <w:bodyDiv w:val="1"/>
      <w:marLeft w:val="0"/>
      <w:marRight w:val="0"/>
      <w:marTop w:val="0"/>
      <w:marBottom w:val="0"/>
      <w:divBdr>
        <w:top w:val="none" w:sz="0" w:space="0" w:color="auto"/>
        <w:left w:val="none" w:sz="0" w:space="0" w:color="auto"/>
        <w:bottom w:val="none" w:sz="0" w:space="0" w:color="auto"/>
        <w:right w:val="none" w:sz="0" w:space="0" w:color="auto"/>
      </w:divBdr>
    </w:div>
    <w:div w:id="2145078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8CAA31-8408-41B4-A252-2A8B300C0A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7</Pages>
  <Words>258</Words>
  <Characters>1477</Characters>
  <Application>Microsoft Office Word</Application>
  <DocSecurity>0</DocSecurity>
  <Lines>12</Lines>
  <Paragraphs>3</Paragraphs>
  <ScaleCrop>false</ScaleCrop>
  <Company>微软中国</Company>
  <LinksUpToDate>false</LinksUpToDate>
  <CharactersWithSpaces>1732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7</cp:revision>
  <dcterms:created xsi:type="dcterms:W3CDTF">2019-08-29T12:23:00Z</dcterms:created>
  <dcterms:modified xsi:type="dcterms:W3CDTF">2019-08-30T02:35:00Z</dcterms:modified>
</cp:coreProperties>
</file>